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牧野区2019年重大政策和重点项目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执行情况说明</w:t>
      </w:r>
    </w:p>
    <w:p/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根据市局工作安排，我区积极布置预算绩效管理评价工作，整体工作围绕建立“预算编制有目标、预算执行有监控、预算完成有评价、评价结果有反馈、反馈结果有应用”的预算管理机制为目标，</w:t>
      </w:r>
      <w:r>
        <w:rPr>
          <w:rFonts w:ascii="仿宋_GB2312" w:eastAsia="仿宋_GB2312" w:cs="Arial"/>
          <w:color w:val="000000"/>
          <w:sz w:val="32"/>
          <w:szCs w:val="32"/>
        </w:rPr>
        <w:t>扎实有效推进预算绩效管理工作，取得了一定的成绩</w:t>
      </w:r>
      <w:r>
        <w:rPr>
          <w:rFonts w:hint="eastAsia" w:ascii="仿宋_GB2312" w:eastAsia="仿宋_GB2312" w:cs="Arial"/>
          <w:color w:val="000000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</w:rPr>
        <w:t>区</w:t>
      </w:r>
      <w:r>
        <w:rPr>
          <w:rFonts w:ascii="仿宋_GB2312" w:eastAsia="仿宋_GB2312"/>
          <w:sz w:val="32"/>
          <w:szCs w:val="32"/>
        </w:rPr>
        <w:t>实施预算绩效管理时间不长，尚在探索之中。因此，</w:t>
      </w:r>
      <w:r>
        <w:rPr>
          <w:rFonts w:hint="eastAsia" w:ascii="仿宋_GB2312" w:eastAsia="仿宋_GB2312"/>
          <w:sz w:val="32"/>
          <w:szCs w:val="32"/>
        </w:rPr>
        <w:t>我区</w:t>
      </w:r>
      <w:r>
        <w:rPr>
          <w:rFonts w:ascii="仿宋_GB2312" w:eastAsia="仿宋_GB2312"/>
          <w:sz w:val="32"/>
          <w:szCs w:val="32"/>
        </w:rPr>
        <w:t>循序渐进，逐步在制度层面和操作层面建立符合</w:t>
      </w:r>
      <w:r>
        <w:rPr>
          <w:rFonts w:hint="eastAsia" w:ascii="仿宋_GB2312" w:eastAsia="仿宋_GB2312"/>
          <w:sz w:val="32"/>
          <w:szCs w:val="32"/>
        </w:rPr>
        <w:t>基层</w:t>
      </w:r>
      <w:r>
        <w:rPr>
          <w:rFonts w:ascii="仿宋_GB2312" w:eastAsia="仿宋_GB2312"/>
          <w:sz w:val="32"/>
          <w:szCs w:val="32"/>
        </w:rPr>
        <w:t>情</w:t>
      </w:r>
      <w:r>
        <w:rPr>
          <w:rFonts w:hint="eastAsia" w:ascii="仿宋_GB2312" w:eastAsia="仿宋_GB2312"/>
          <w:sz w:val="32"/>
          <w:szCs w:val="32"/>
        </w:rPr>
        <w:t>况</w:t>
      </w:r>
      <w:r>
        <w:rPr>
          <w:rFonts w:ascii="仿宋_GB2312" w:eastAsia="仿宋_GB2312"/>
          <w:sz w:val="32"/>
          <w:szCs w:val="32"/>
        </w:rPr>
        <w:t>的广覆盖、多层次、全过程的预算绩效管理体系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现将绩效评价工作报告如下：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一、做好绩效评价准备工作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由分管副局长召开专题会议，各业务科室全体人员参加认真组织学习，对开展预算绩效管理工作的具体内容、流程进行了解，掌握可操作方法和步骤。各科室认真进行讨论，明确评价的工作重点。</w:t>
      </w:r>
    </w:p>
    <w:p>
      <w:pPr>
        <w:pStyle w:val="4"/>
        <w:spacing w:before="0" w:beforeAutospacing="0" w:after="0" w:afterAutospacing="0"/>
        <w:ind w:firstLine="66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二、认真组织开展预算绩效评价工作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根据我区实际情况，重点对预算绩效管理的基本理论、管理对象、职责分工及指标体系、工作流程等内容进行了全面的讲解、交流，研讨了开展绩效管理工作的相关问题，为深入推进绩效管理工作奠定了基础。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三、重大政策说明</w:t>
      </w:r>
    </w:p>
    <w:p>
      <w:pPr>
        <w:pStyle w:val="4"/>
        <w:spacing w:before="0" w:beforeAutospacing="0" w:after="0" w:afterAutospacing="0"/>
        <w:ind w:firstLine="660"/>
        <w:rPr>
          <w:rFonts w:hint="default" w:ascii="仿宋_GB2312" w:eastAsia="仿宋_GB2312" w:cs="Arial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2019年我区对2018年的16个项目共计金额6906.21万元进行了绩效评价工作；我区2019年的8个项目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支出金额</w:t>
      </w:r>
      <w:r>
        <w:rPr>
          <w:rFonts w:hint="eastAsia" w:ascii="仿宋_GB2312" w:eastAsia="仿宋_GB2312" w:cs="Arial"/>
          <w:color w:val="000000"/>
          <w:sz w:val="32"/>
          <w:szCs w:val="32"/>
        </w:rPr>
        <w:t>共计2940.69万元进行了绩效评价工作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其中：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2019省先进制造业支出218万；残疾人专职委员工作补贴44.112万元，有力保障人员经费；2019年残疾人两项补贴116.41万元保障残疾人的权益，2019年重度残疾人护理补贴36.22万元，减少残疾人</w:t>
      </w:r>
      <w:r>
        <w:rPr>
          <w:rFonts w:hint="eastAsia" w:ascii="仿宋_GB2312" w:eastAsia="仿宋_GB2312"/>
          <w:sz w:val="32"/>
          <w:szCs w:val="32"/>
        </w:rPr>
        <w:t>家庭经济负担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；就业补助资金600万增加就业补助，提高本区再就业；城乡义务教育公用经费1501.5万加大教育投入，保障学校正常运转；三支一扶资金37.6万</w:t>
      </w:r>
      <w:r>
        <w:rPr>
          <w:rFonts w:hint="eastAsia" w:ascii="仿宋_GB2312" w:eastAsia="仿宋_GB2312" w:cs="Arial"/>
          <w:color w:val="000000"/>
          <w:sz w:val="32"/>
          <w:szCs w:val="32"/>
        </w:rPr>
        <w:t>；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社区经费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350万</w:t>
      </w:r>
      <w:r>
        <w:rPr>
          <w:rFonts w:hint="eastAsia" w:ascii="仿宋_GB2312" w:eastAsia="仿宋_GB2312" w:cs="Arial"/>
          <w:color w:val="000000"/>
          <w:sz w:val="32"/>
          <w:szCs w:val="32"/>
        </w:rPr>
        <w:t>评价工作良好，为提高财政资金使用效益奠定了基础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四</w:t>
      </w:r>
      <w:bookmarkStart w:id="0" w:name="_GoBack"/>
      <w:bookmarkEnd w:id="0"/>
      <w:r>
        <w:rPr>
          <w:rFonts w:hint="eastAsia" w:ascii="仿宋_GB2312" w:eastAsia="仿宋_GB2312" w:cs="Arial"/>
          <w:color w:val="000000"/>
          <w:sz w:val="32"/>
          <w:szCs w:val="32"/>
        </w:rPr>
        <w:t>、建议和意见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ascii="仿宋_GB2312" w:eastAsia="仿宋_GB2312" w:cs="Arial"/>
          <w:color w:val="000000"/>
          <w:sz w:val="32"/>
          <w:szCs w:val="32"/>
        </w:rPr>
        <w:t>预算绩效管理是一项全新的工作，近年来，预算绩效培训少，理论方面的讲授</w:t>
      </w:r>
      <w:r>
        <w:rPr>
          <w:rFonts w:hint="eastAsia" w:ascii="仿宋_GB2312" w:eastAsia="仿宋_GB2312" w:cs="Arial"/>
          <w:color w:val="000000"/>
          <w:sz w:val="32"/>
          <w:szCs w:val="32"/>
        </w:rPr>
        <w:t>少</w:t>
      </w:r>
      <w:r>
        <w:rPr>
          <w:rFonts w:ascii="仿宋_GB2312" w:eastAsia="仿宋_GB2312" w:cs="Arial"/>
          <w:color w:val="000000"/>
          <w:sz w:val="32"/>
          <w:szCs w:val="32"/>
        </w:rPr>
        <w:t>，实务操作方面的少，建议今后开展的培训应以实际操作为主，理论培训为辅。</w:t>
      </w:r>
      <w:r>
        <w:rPr>
          <w:rFonts w:hint="eastAsia" w:ascii="仿宋_GB2312" w:eastAsia="仿宋_GB2312" w:cs="Arial"/>
          <w:color w:val="000000"/>
          <w:sz w:val="32"/>
          <w:szCs w:val="32"/>
        </w:rPr>
        <w:t>希望区级</w:t>
      </w:r>
      <w:r>
        <w:rPr>
          <w:rFonts w:ascii="仿宋_GB2312" w:eastAsia="仿宋_GB2312" w:cs="Arial"/>
          <w:color w:val="000000"/>
          <w:sz w:val="32"/>
          <w:szCs w:val="32"/>
        </w:rPr>
        <w:t>成立专门的预算绩效管理机构，对推进预算绩效管理工作意义重大。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通过预算绩效管理工作的开展，</w:t>
      </w:r>
      <w:r>
        <w:rPr>
          <w:rFonts w:ascii="仿宋_GB2312" w:eastAsia="仿宋_GB2312" w:cs="Arial"/>
          <w:color w:val="000000"/>
          <w:sz w:val="32"/>
          <w:szCs w:val="32"/>
        </w:rPr>
        <w:t>有力推动了各部门、单位加强项目的规划与科学论证，健全了项目资金的核算与管理制度，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为</w:t>
      </w:r>
      <w:r>
        <w:rPr>
          <w:rFonts w:ascii="仿宋_GB2312" w:eastAsia="仿宋_GB2312" w:cs="Arial"/>
          <w:color w:val="000000"/>
          <w:sz w:val="32"/>
          <w:szCs w:val="32"/>
        </w:rPr>
        <w:t>改进资金使用管理方式，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提供了有力的保障。对绩效评价较差的项目，在今后的工作中，应从严把握，进行改进，杜绝不好现象再次发生，使我区的财政支出管理水平再上新台阶。</w:t>
      </w:r>
    </w:p>
    <w:p>
      <w:pPr>
        <w:rPr>
          <w:sz w:val="32"/>
          <w:szCs w:val="32"/>
        </w:rPr>
      </w:pPr>
    </w:p>
    <w:p>
      <w:pPr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 xml:space="preserve"> 牧 野 区 财 政 局</w:t>
      </w:r>
    </w:p>
    <w:p>
      <w:pPr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 xml:space="preserve">                         二〇二〇年七月十五日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3A4A"/>
    <w:rsid w:val="00034A61"/>
    <w:rsid w:val="0009633A"/>
    <w:rsid w:val="001132FA"/>
    <w:rsid w:val="001A7FF8"/>
    <w:rsid w:val="002C261F"/>
    <w:rsid w:val="004D3D58"/>
    <w:rsid w:val="004E101D"/>
    <w:rsid w:val="00502628"/>
    <w:rsid w:val="005A4001"/>
    <w:rsid w:val="005F66A8"/>
    <w:rsid w:val="00606D33"/>
    <w:rsid w:val="00613A4A"/>
    <w:rsid w:val="00691CA2"/>
    <w:rsid w:val="00707F45"/>
    <w:rsid w:val="008D3E62"/>
    <w:rsid w:val="0090486A"/>
    <w:rsid w:val="00983FC5"/>
    <w:rsid w:val="00994204"/>
    <w:rsid w:val="00A046F7"/>
    <w:rsid w:val="00A26212"/>
    <w:rsid w:val="00BA42F8"/>
    <w:rsid w:val="00C2007B"/>
    <w:rsid w:val="00C82F50"/>
    <w:rsid w:val="00D112D5"/>
    <w:rsid w:val="00D17DA0"/>
    <w:rsid w:val="00D2413D"/>
    <w:rsid w:val="00D60831"/>
    <w:rsid w:val="00DE73FF"/>
    <w:rsid w:val="00E22C78"/>
    <w:rsid w:val="00E34E2E"/>
    <w:rsid w:val="05E14456"/>
    <w:rsid w:val="078E2B13"/>
    <w:rsid w:val="1E05540F"/>
    <w:rsid w:val="1EFF4C5B"/>
    <w:rsid w:val="243D5CA7"/>
    <w:rsid w:val="26541C84"/>
    <w:rsid w:val="5923377C"/>
    <w:rsid w:val="5D540D4E"/>
    <w:rsid w:val="6C573550"/>
    <w:rsid w:val="6F207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736</Characters>
  <Lines>6</Lines>
  <Paragraphs>1</Paragraphs>
  <TotalTime>1</TotalTime>
  <ScaleCrop>false</ScaleCrop>
  <LinksUpToDate>false</LinksUpToDate>
  <CharactersWithSpaces>864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2020-07-14T00:05:00Z</dcterms:created>
  <dc:creator>Administrator</dc:creator>
  <cp:lastModifiedBy>CiCi</cp:lastModifiedBy>
  <cp:lastPrinted>2018-05-17T02:13:00Z</cp:lastPrinted>
  <dcterms:modified xsi:type="dcterms:W3CDTF">2020-12-15T03:04:16Z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