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38E0" w:rsidRDefault="008438E0">
      <w:pPr>
        <w:spacing w:line="540" w:lineRule="exact"/>
        <w:jc w:val="center"/>
        <w:rPr>
          <w:rFonts w:ascii="宋体" w:hAnsi="宋体"/>
          <w:b/>
          <w:sz w:val="44"/>
          <w:szCs w:val="44"/>
        </w:rPr>
      </w:pPr>
    </w:p>
    <w:p w:rsidR="008438E0" w:rsidRDefault="000F4446">
      <w:pPr>
        <w:spacing w:line="540" w:lineRule="exact"/>
        <w:jc w:val="center"/>
        <w:rPr>
          <w:rFonts w:ascii="宋体" w:hAnsi="宋体"/>
          <w:b/>
          <w:sz w:val="44"/>
          <w:szCs w:val="44"/>
        </w:rPr>
      </w:pPr>
      <w:r>
        <w:rPr>
          <w:rFonts w:ascii="宋体" w:hAnsi="宋体" w:hint="eastAsia"/>
          <w:b/>
          <w:sz w:val="44"/>
          <w:szCs w:val="44"/>
        </w:rPr>
        <w:t>新乡市牧野</w:t>
      </w:r>
      <w:r w:rsidR="00FC6BA4">
        <w:rPr>
          <w:rFonts w:ascii="宋体" w:hAnsi="宋体" w:hint="eastAsia"/>
          <w:b/>
          <w:sz w:val="44"/>
          <w:szCs w:val="44"/>
        </w:rPr>
        <w:t>区2020年新增债券情况</w:t>
      </w:r>
    </w:p>
    <w:p w:rsidR="008438E0" w:rsidRDefault="008438E0">
      <w:pPr>
        <w:spacing w:line="540" w:lineRule="exact"/>
        <w:rPr>
          <w:rFonts w:ascii="仿宋_GB2312" w:eastAsia="仿宋_GB2312" w:hAnsi="宋体"/>
          <w:sz w:val="32"/>
          <w:szCs w:val="32"/>
        </w:rPr>
      </w:pPr>
    </w:p>
    <w:p w:rsidR="008438E0" w:rsidRDefault="00FC6BA4">
      <w:pPr>
        <w:spacing w:line="600" w:lineRule="exact"/>
        <w:ind w:firstLineChars="200" w:firstLine="640"/>
        <w:rPr>
          <w:rFonts w:ascii="黑体" w:eastAsia="黑体" w:hAnsi="黑体" w:cs="黑体"/>
          <w:bCs/>
          <w:sz w:val="32"/>
          <w:szCs w:val="32"/>
        </w:rPr>
      </w:pPr>
      <w:r>
        <w:rPr>
          <w:rFonts w:ascii="黑体" w:eastAsia="黑体" w:hAnsi="黑体" w:cs="黑体" w:hint="eastAsia"/>
          <w:bCs/>
          <w:sz w:val="32"/>
          <w:szCs w:val="32"/>
        </w:rPr>
        <w:t>一、</w:t>
      </w:r>
      <w:r>
        <w:rPr>
          <w:rFonts w:ascii="宋体" w:hAnsi="宋体" w:hint="eastAsia"/>
          <w:b/>
          <w:sz w:val="32"/>
          <w:szCs w:val="32"/>
        </w:rPr>
        <w:t>2020年新增</w:t>
      </w:r>
      <w:r>
        <w:rPr>
          <w:rFonts w:ascii="黑体" w:eastAsia="黑体" w:hAnsi="黑体" w:cs="黑体" w:hint="eastAsia"/>
          <w:bCs/>
          <w:sz w:val="32"/>
          <w:szCs w:val="32"/>
        </w:rPr>
        <w:t>政府性债务限额情况</w:t>
      </w:r>
    </w:p>
    <w:p w:rsidR="008438E0" w:rsidRPr="00DC2F6E" w:rsidRDefault="00FC6BA4">
      <w:pPr>
        <w:spacing w:line="600" w:lineRule="exact"/>
        <w:ind w:firstLineChars="200" w:firstLine="640"/>
        <w:rPr>
          <w:rFonts w:ascii="仿宋" w:eastAsia="仿宋" w:hAnsi="仿宋" w:cs="仿宋"/>
          <w:bCs/>
          <w:sz w:val="32"/>
          <w:szCs w:val="32"/>
        </w:rPr>
      </w:pPr>
      <w:r>
        <w:rPr>
          <w:rFonts w:ascii="仿宋" w:eastAsia="仿宋" w:hAnsi="仿宋" w:cs="仿宋" w:hint="eastAsia"/>
          <w:bCs/>
          <w:sz w:val="32"/>
          <w:szCs w:val="32"/>
        </w:rPr>
        <w:t>2020</w:t>
      </w:r>
      <w:r w:rsidRPr="00DC2F6E">
        <w:rPr>
          <w:rFonts w:ascii="仿宋" w:eastAsia="仿宋" w:hAnsi="仿宋" w:cs="仿宋" w:hint="eastAsia"/>
          <w:bCs/>
          <w:sz w:val="32"/>
          <w:szCs w:val="32"/>
        </w:rPr>
        <w:t>年新增政府性债务限额</w:t>
      </w:r>
      <w:r w:rsidR="00B269F1" w:rsidRPr="00DC2F6E">
        <w:rPr>
          <w:rFonts w:ascii="仿宋" w:eastAsia="仿宋" w:hAnsi="仿宋" w:cs="仿宋" w:hint="eastAsia"/>
          <w:bCs/>
          <w:sz w:val="32"/>
          <w:szCs w:val="32"/>
        </w:rPr>
        <w:t>6600</w:t>
      </w:r>
      <w:r w:rsidRPr="00DC2F6E">
        <w:rPr>
          <w:rFonts w:ascii="仿宋" w:eastAsia="仿宋" w:hAnsi="仿宋" w:cs="仿宋" w:hint="eastAsia"/>
          <w:bCs/>
          <w:sz w:val="32"/>
          <w:szCs w:val="32"/>
        </w:rPr>
        <w:t>万元</w:t>
      </w:r>
      <w:r w:rsidR="00B269F1" w:rsidRPr="00DC2F6E">
        <w:rPr>
          <w:rFonts w:ascii="仿宋" w:eastAsia="仿宋" w:hAnsi="仿宋" w:cs="仿宋" w:hint="eastAsia"/>
          <w:bCs/>
          <w:sz w:val="32"/>
          <w:szCs w:val="32"/>
        </w:rPr>
        <w:t>，包括新增一般债券限额1600万元和新增专项债券限额5000万元</w:t>
      </w:r>
      <w:r w:rsidRPr="00DC2F6E">
        <w:rPr>
          <w:rFonts w:ascii="仿宋" w:eastAsia="仿宋" w:hAnsi="仿宋" w:cs="仿宋" w:hint="eastAsia"/>
          <w:bCs/>
          <w:sz w:val="32"/>
          <w:szCs w:val="32"/>
        </w:rPr>
        <w:t>。</w:t>
      </w:r>
    </w:p>
    <w:p w:rsidR="008438E0" w:rsidRDefault="00FC6BA4">
      <w:pPr>
        <w:spacing w:line="600" w:lineRule="exact"/>
        <w:ind w:firstLineChars="200" w:firstLine="640"/>
        <w:rPr>
          <w:rFonts w:ascii="宋体" w:hAnsi="宋体"/>
          <w:b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二、2020年新增政府债券资金情况</w:t>
      </w:r>
    </w:p>
    <w:p w:rsidR="008438E0" w:rsidRPr="00DC2F6E" w:rsidRDefault="00B269F1">
      <w:pPr>
        <w:spacing w:line="600" w:lineRule="exact"/>
        <w:ind w:firstLineChars="200" w:firstLine="640"/>
        <w:rPr>
          <w:rFonts w:ascii="仿宋" w:eastAsia="仿宋" w:hAnsi="仿宋" w:cs="仿宋"/>
          <w:bCs/>
          <w:sz w:val="32"/>
          <w:szCs w:val="32"/>
        </w:rPr>
      </w:pPr>
      <w:r w:rsidRPr="00DC2F6E">
        <w:rPr>
          <w:rFonts w:ascii="仿宋" w:eastAsia="仿宋" w:hAnsi="仿宋" w:cs="仿宋" w:hint="eastAsia"/>
          <w:bCs/>
          <w:sz w:val="32"/>
          <w:szCs w:val="32"/>
        </w:rPr>
        <w:t>2020年新增政府性债务资金6600万元，包括新增一般债券资金1600万元和新增专项债券资金5000万元。</w:t>
      </w:r>
    </w:p>
    <w:p w:rsidR="008438E0" w:rsidRDefault="00FC6BA4">
      <w:pPr>
        <w:spacing w:line="600" w:lineRule="exact"/>
        <w:ind w:firstLineChars="200" w:firstLine="640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三、2020年新增政府债券资金使用情况</w:t>
      </w:r>
    </w:p>
    <w:p w:rsidR="00DF0ADC" w:rsidRDefault="00FD58FE" w:rsidP="00FD58FE">
      <w:pPr>
        <w:spacing w:line="620" w:lineRule="exact"/>
        <w:ind w:firstLineChars="200" w:firstLine="640"/>
        <w:rPr>
          <w:rFonts w:ascii="仿宋" w:eastAsia="仿宋" w:hAnsi="仿宋" w:hint="eastAsia"/>
          <w:sz w:val="32"/>
          <w:szCs w:val="32"/>
        </w:rPr>
      </w:pPr>
      <w:r w:rsidRPr="00E06688">
        <w:rPr>
          <w:rFonts w:ascii="仿宋" w:eastAsia="仿宋" w:hAnsi="仿宋" w:hint="eastAsia"/>
          <w:sz w:val="32"/>
          <w:szCs w:val="32"/>
        </w:rPr>
        <w:t>1、郑济铁路项目，新增一般债券</w:t>
      </w:r>
      <w:r>
        <w:rPr>
          <w:rFonts w:ascii="仿宋" w:eastAsia="仿宋" w:hAnsi="仿宋" w:hint="eastAsia"/>
          <w:sz w:val="32"/>
          <w:szCs w:val="32"/>
        </w:rPr>
        <w:t>资金</w:t>
      </w:r>
      <w:r w:rsidRPr="00E06688">
        <w:rPr>
          <w:rFonts w:ascii="仿宋" w:eastAsia="仿宋" w:hAnsi="仿宋" w:hint="eastAsia"/>
          <w:sz w:val="32"/>
          <w:szCs w:val="32"/>
        </w:rPr>
        <w:t>900万元。</w:t>
      </w:r>
      <w:r>
        <w:rPr>
          <w:rFonts w:ascii="仿宋" w:eastAsia="仿宋" w:hAnsi="仿宋" w:hint="eastAsia"/>
          <w:sz w:val="32"/>
          <w:szCs w:val="32"/>
        </w:rPr>
        <w:t>2020年10月</w:t>
      </w:r>
      <w:r w:rsidRPr="00E06688">
        <w:rPr>
          <w:rFonts w:ascii="仿宋" w:eastAsia="仿宋" w:hAnsi="仿宋" w:hint="eastAsia"/>
          <w:sz w:val="32"/>
          <w:szCs w:val="32"/>
        </w:rPr>
        <w:t>按发改委第一期投资计划已拨付</w:t>
      </w:r>
      <w:r w:rsidR="00DC2F6E" w:rsidRPr="00DC2F6E">
        <w:rPr>
          <w:rFonts w:ascii="仿宋" w:eastAsia="仿宋" w:hAnsi="仿宋" w:hint="eastAsia"/>
          <w:sz w:val="32"/>
          <w:szCs w:val="32"/>
        </w:rPr>
        <w:t>“新乡平原铁路投资有限公司”</w:t>
      </w:r>
      <w:r w:rsidRPr="00E06688">
        <w:rPr>
          <w:rFonts w:ascii="仿宋" w:eastAsia="仿宋" w:hAnsi="仿宋" w:hint="eastAsia"/>
          <w:sz w:val="32"/>
          <w:szCs w:val="32"/>
        </w:rPr>
        <w:t>785万元，结余115万元</w:t>
      </w:r>
      <w:r w:rsidR="00DF0ADC">
        <w:rPr>
          <w:rFonts w:ascii="仿宋" w:eastAsia="仿宋" w:hAnsi="仿宋" w:hint="eastAsia"/>
          <w:sz w:val="32"/>
          <w:szCs w:val="32"/>
        </w:rPr>
        <w:t>，预计本年度拨完</w:t>
      </w:r>
      <w:r w:rsidRPr="00E06688">
        <w:rPr>
          <w:rFonts w:ascii="仿宋" w:eastAsia="仿宋" w:hAnsi="仿宋" w:hint="eastAsia"/>
          <w:sz w:val="32"/>
          <w:szCs w:val="32"/>
        </w:rPr>
        <w:t>。</w:t>
      </w:r>
    </w:p>
    <w:p w:rsidR="00DF0ADC" w:rsidRDefault="00FD58FE" w:rsidP="00FD58FE">
      <w:pPr>
        <w:spacing w:line="620" w:lineRule="exact"/>
        <w:ind w:firstLineChars="200" w:firstLine="640"/>
        <w:rPr>
          <w:rFonts w:ascii="仿宋" w:eastAsia="仿宋" w:hAnsi="仿宋" w:hint="eastAsia"/>
          <w:sz w:val="32"/>
          <w:szCs w:val="32"/>
        </w:rPr>
      </w:pPr>
      <w:r w:rsidRPr="008C7AFB">
        <w:rPr>
          <w:rFonts w:ascii="仿宋" w:eastAsia="仿宋" w:hAnsi="仿宋" w:hint="eastAsia"/>
          <w:sz w:val="32"/>
          <w:szCs w:val="32"/>
        </w:rPr>
        <w:t>2、新乡市平原幼儿园项目，新增一般债券资金700万元， 2020年3月发行700万元。</w:t>
      </w:r>
      <w:r w:rsidR="008C7AFB" w:rsidRPr="008C7AFB">
        <w:rPr>
          <w:rFonts w:ascii="仿宋" w:eastAsia="仿宋" w:hAnsi="仿宋" w:hint="eastAsia"/>
          <w:sz w:val="32"/>
          <w:szCs w:val="32"/>
        </w:rPr>
        <w:t>2020年6月22日拨付至“河南省凯达建筑有限公司”用于项目</w:t>
      </w:r>
      <w:r w:rsidRPr="008C7AFB">
        <w:rPr>
          <w:rFonts w:ascii="仿宋" w:eastAsia="仿宋" w:hAnsi="仿宋" w:hint="eastAsia"/>
          <w:sz w:val="32"/>
          <w:szCs w:val="32"/>
        </w:rPr>
        <w:t>工程</w:t>
      </w:r>
      <w:r w:rsidR="008C7AFB" w:rsidRPr="008C7AFB">
        <w:rPr>
          <w:rFonts w:ascii="仿宋" w:eastAsia="仿宋" w:hAnsi="仿宋" w:hint="eastAsia"/>
          <w:sz w:val="32"/>
          <w:szCs w:val="32"/>
        </w:rPr>
        <w:t>支出。</w:t>
      </w:r>
    </w:p>
    <w:p w:rsidR="00FD58FE" w:rsidRPr="00E06688" w:rsidRDefault="00FD58FE" w:rsidP="00FD58FE">
      <w:pPr>
        <w:spacing w:line="62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E06688">
        <w:rPr>
          <w:rFonts w:ascii="仿宋" w:eastAsia="仿宋" w:hAnsi="仿宋" w:hint="eastAsia"/>
          <w:sz w:val="32"/>
          <w:szCs w:val="32"/>
        </w:rPr>
        <w:t>3、新乡市化学与物理电源产业园基础建设项目，新增专项债券</w:t>
      </w:r>
      <w:r>
        <w:rPr>
          <w:rFonts w:ascii="仿宋" w:eastAsia="仿宋" w:hAnsi="仿宋" w:hint="eastAsia"/>
          <w:sz w:val="32"/>
          <w:szCs w:val="32"/>
        </w:rPr>
        <w:t>资金</w:t>
      </w:r>
      <w:r w:rsidRPr="00E06688">
        <w:rPr>
          <w:rFonts w:ascii="仿宋" w:eastAsia="仿宋" w:hAnsi="仿宋" w:hint="eastAsia"/>
          <w:sz w:val="32"/>
          <w:szCs w:val="32"/>
        </w:rPr>
        <w:t>5000万元，</w:t>
      </w:r>
      <w:r w:rsidR="00DF0ADC">
        <w:rPr>
          <w:rFonts w:ascii="仿宋" w:eastAsia="仿宋" w:hAnsi="仿宋" w:hint="eastAsia"/>
          <w:sz w:val="32"/>
          <w:szCs w:val="32"/>
        </w:rPr>
        <w:t>用于</w:t>
      </w:r>
      <w:r w:rsidR="00DF0ADC" w:rsidRPr="00E06688">
        <w:rPr>
          <w:rFonts w:ascii="仿宋" w:eastAsia="仿宋" w:hAnsi="仿宋" w:hint="eastAsia"/>
          <w:sz w:val="32"/>
          <w:szCs w:val="32"/>
        </w:rPr>
        <w:t>电源产业园基础建设项目</w:t>
      </w:r>
      <w:r w:rsidRPr="00E06688">
        <w:rPr>
          <w:rFonts w:ascii="仿宋" w:eastAsia="仿宋" w:hAnsi="仿宋" w:hint="eastAsia"/>
          <w:sz w:val="32"/>
          <w:szCs w:val="32"/>
        </w:rPr>
        <w:t>。</w:t>
      </w:r>
    </w:p>
    <w:p w:rsidR="008438E0" w:rsidRDefault="008438E0">
      <w:pPr>
        <w:spacing w:line="600" w:lineRule="exact"/>
        <w:ind w:firstLineChars="200" w:firstLine="640"/>
        <w:rPr>
          <w:rFonts w:ascii="仿宋" w:eastAsia="仿宋" w:hAnsi="仿宋" w:cs="仿宋"/>
          <w:bCs/>
          <w:sz w:val="32"/>
          <w:szCs w:val="32"/>
        </w:rPr>
      </w:pPr>
    </w:p>
    <w:p w:rsidR="008438E0" w:rsidRDefault="008438E0">
      <w:pPr>
        <w:spacing w:line="600" w:lineRule="exact"/>
        <w:ind w:firstLineChars="200" w:firstLine="640"/>
        <w:rPr>
          <w:rFonts w:ascii="仿宋" w:eastAsia="仿宋" w:hAnsi="仿宋" w:cs="仿宋"/>
          <w:bCs/>
          <w:sz w:val="32"/>
          <w:szCs w:val="32"/>
        </w:rPr>
      </w:pPr>
    </w:p>
    <w:sectPr w:rsidR="008438E0" w:rsidSect="008438E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17E3F" w:rsidRDefault="00B17E3F" w:rsidP="00B269F1">
      <w:r>
        <w:separator/>
      </w:r>
    </w:p>
  </w:endnote>
  <w:endnote w:type="continuationSeparator" w:id="1">
    <w:p w:rsidR="00B17E3F" w:rsidRDefault="00B17E3F" w:rsidP="00B269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黑体"/>
    <w:charset w:val="86"/>
    <w:family w:val="modern"/>
    <w:pitch w:val="default"/>
    <w:sig w:usb0="00000000" w:usb1="080E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17E3F" w:rsidRDefault="00B17E3F" w:rsidP="00B269F1">
      <w:r>
        <w:separator/>
      </w:r>
    </w:p>
  </w:footnote>
  <w:footnote w:type="continuationSeparator" w:id="1">
    <w:p w:rsidR="00B17E3F" w:rsidRDefault="00B17E3F" w:rsidP="00B269F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1D91F"/>
    <w:multiLevelType w:val="singleLevel"/>
    <w:tmpl w:val="0111D91F"/>
    <w:lvl w:ilvl="0">
      <w:start w:val="1"/>
      <w:numFmt w:val="decimal"/>
      <w:suff w:val="space"/>
      <w:lvlText w:val="%1、"/>
      <w:lvlJc w:val="left"/>
    </w:lvl>
  </w:abstractNum>
  <w:abstractNum w:abstractNumId="1">
    <w:nsid w:val="6EDAF4DB"/>
    <w:multiLevelType w:val="singleLevel"/>
    <w:tmpl w:val="6EDAF4DB"/>
    <w:lvl w:ilvl="0">
      <w:start w:val="4"/>
      <w:numFmt w:val="decimal"/>
      <w:suff w:val="space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50F67"/>
    <w:rsid w:val="00015080"/>
    <w:rsid w:val="000B3014"/>
    <w:rsid w:val="000F4446"/>
    <w:rsid w:val="001208E5"/>
    <w:rsid w:val="00175EBE"/>
    <w:rsid w:val="001A62A2"/>
    <w:rsid w:val="001D0FF4"/>
    <w:rsid w:val="001E2273"/>
    <w:rsid w:val="00207157"/>
    <w:rsid w:val="00251DA7"/>
    <w:rsid w:val="002A6648"/>
    <w:rsid w:val="002D3689"/>
    <w:rsid w:val="002D7CE7"/>
    <w:rsid w:val="002F1A4A"/>
    <w:rsid w:val="00323C74"/>
    <w:rsid w:val="003E4115"/>
    <w:rsid w:val="0045056A"/>
    <w:rsid w:val="004B7E05"/>
    <w:rsid w:val="004E14DF"/>
    <w:rsid w:val="004F1A08"/>
    <w:rsid w:val="005239D7"/>
    <w:rsid w:val="005612A9"/>
    <w:rsid w:val="005A6EF0"/>
    <w:rsid w:val="005B54A3"/>
    <w:rsid w:val="005C4D0F"/>
    <w:rsid w:val="006031BE"/>
    <w:rsid w:val="00626AC1"/>
    <w:rsid w:val="00676266"/>
    <w:rsid w:val="006768E5"/>
    <w:rsid w:val="00693244"/>
    <w:rsid w:val="006A5AA4"/>
    <w:rsid w:val="00723922"/>
    <w:rsid w:val="00745E08"/>
    <w:rsid w:val="007F7345"/>
    <w:rsid w:val="007F7D45"/>
    <w:rsid w:val="008438E0"/>
    <w:rsid w:val="00872DF6"/>
    <w:rsid w:val="00886CDA"/>
    <w:rsid w:val="008A09D6"/>
    <w:rsid w:val="008C7AFB"/>
    <w:rsid w:val="009651CB"/>
    <w:rsid w:val="009B1EDC"/>
    <w:rsid w:val="00A366D8"/>
    <w:rsid w:val="00A36B00"/>
    <w:rsid w:val="00A43F9A"/>
    <w:rsid w:val="00A50F67"/>
    <w:rsid w:val="00A547FD"/>
    <w:rsid w:val="00A55429"/>
    <w:rsid w:val="00B17411"/>
    <w:rsid w:val="00B17E3F"/>
    <w:rsid w:val="00B269F1"/>
    <w:rsid w:val="00B76141"/>
    <w:rsid w:val="00B84D81"/>
    <w:rsid w:val="00BB7428"/>
    <w:rsid w:val="00C419B1"/>
    <w:rsid w:val="00C72877"/>
    <w:rsid w:val="00CD2D2C"/>
    <w:rsid w:val="00CE381B"/>
    <w:rsid w:val="00D325EF"/>
    <w:rsid w:val="00D812A8"/>
    <w:rsid w:val="00D856BB"/>
    <w:rsid w:val="00D9132F"/>
    <w:rsid w:val="00DA6983"/>
    <w:rsid w:val="00DA6DC1"/>
    <w:rsid w:val="00DB4EB2"/>
    <w:rsid w:val="00DC2F6E"/>
    <w:rsid w:val="00DD1197"/>
    <w:rsid w:val="00DF0ADC"/>
    <w:rsid w:val="00DF7315"/>
    <w:rsid w:val="00E15F49"/>
    <w:rsid w:val="00E32924"/>
    <w:rsid w:val="00E4685E"/>
    <w:rsid w:val="00E6234D"/>
    <w:rsid w:val="00EC7392"/>
    <w:rsid w:val="00EE3C70"/>
    <w:rsid w:val="00F66B97"/>
    <w:rsid w:val="00F82174"/>
    <w:rsid w:val="00FA3C7B"/>
    <w:rsid w:val="00FC6BA4"/>
    <w:rsid w:val="00FD58FE"/>
    <w:rsid w:val="09FD2555"/>
    <w:rsid w:val="0CF07790"/>
    <w:rsid w:val="0D87421F"/>
    <w:rsid w:val="10176DCF"/>
    <w:rsid w:val="118E1A73"/>
    <w:rsid w:val="128D4D77"/>
    <w:rsid w:val="140C0470"/>
    <w:rsid w:val="14886510"/>
    <w:rsid w:val="15E224EB"/>
    <w:rsid w:val="16642CF4"/>
    <w:rsid w:val="17497C46"/>
    <w:rsid w:val="17F4587B"/>
    <w:rsid w:val="1832023C"/>
    <w:rsid w:val="183564B2"/>
    <w:rsid w:val="18BD6594"/>
    <w:rsid w:val="18C27C87"/>
    <w:rsid w:val="19F26C30"/>
    <w:rsid w:val="1A0314C3"/>
    <w:rsid w:val="1C4C1AFB"/>
    <w:rsid w:val="1D663698"/>
    <w:rsid w:val="1DF36514"/>
    <w:rsid w:val="1E30798E"/>
    <w:rsid w:val="1FC0277B"/>
    <w:rsid w:val="2091145C"/>
    <w:rsid w:val="213C705A"/>
    <w:rsid w:val="22774F27"/>
    <w:rsid w:val="24BB7E84"/>
    <w:rsid w:val="26EB119E"/>
    <w:rsid w:val="28C24992"/>
    <w:rsid w:val="298B770D"/>
    <w:rsid w:val="2B797829"/>
    <w:rsid w:val="2C672F25"/>
    <w:rsid w:val="2E512643"/>
    <w:rsid w:val="30931E85"/>
    <w:rsid w:val="31EC2D5D"/>
    <w:rsid w:val="321D5CDC"/>
    <w:rsid w:val="32822D81"/>
    <w:rsid w:val="32ED1419"/>
    <w:rsid w:val="341C6EF5"/>
    <w:rsid w:val="34FD299A"/>
    <w:rsid w:val="355A446D"/>
    <w:rsid w:val="355F72B4"/>
    <w:rsid w:val="35D96969"/>
    <w:rsid w:val="3634654E"/>
    <w:rsid w:val="3687326A"/>
    <w:rsid w:val="377A09E8"/>
    <w:rsid w:val="37B558B8"/>
    <w:rsid w:val="39740BD9"/>
    <w:rsid w:val="3A681A37"/>
    <w:rsid w:val="3A711AB1"/>
    <w:rsid w:val="3AD34570"/>
    <w:rsid w:val="3C0631A1"/>
    <w:rsid w:val="3CBC7755"/>
    <w:rsid w:val="3CCE3041"/>
    <w:rsid w:val="3D142C1F"/>
    <w:rsid w:val="3D984098"/>
    <w:rsid w:val="3DB35D9B"/>
    <w:rsid w:val="3ECD54B8"/>
    <w:rsid w:val="3FA66ED9"/>
    <w:rsid w:val="4152777E"/>
    <w:rsid w:val="41BC2076"/>
    <w:rsid w:val="43457D9B"/>
    <w:rsid w:val="438A60CD"/>
    <w:rsid w:val="439B153E"/>
    <w:rsid w:val="45574048"/>
    <w:rsid w:val="45BB3E58"/>
    <w:rsid w:val="45F65660"/>
    <w:rsid w:val="470B3BFE"/>
    <w:rsid w:val="476B35A3"/>
    <w:rsid w:val="497E7C3C"/>
    <w:rsid w:val="4B3A2396"/>
    <w:rsid w:val="4C1F14E8"/>
    <w:rsid w:val="4C870814"/>
    <w:rsid w:val="4F83568A"/>
    <w:rsid w:val="4FA004E8"/>
    <w:rsid w:val="500D49D9"/>
    <w:rsid w:val="51434B5A"/>
    <w:rsid w:val="520E2042"/>
    <w:rsid w:val="53F26A60"/>
    <w:rsid w:val="551B1824"/>
    <w:rsid w:val="56D25541"/>
    <w:rsid w:val="57171DD0"/>
    <w:rsid w:val="57BD479F"/>
    <w:rsid w:val="58C60B1E"/>
    <w:rsid w:val="59E50392"/>
    <w:rsid w:val="5AC230B5"/>
    <w:rsid w:val="5AE271FD"/>
    <w:rsid w:val="5E2B0FDB"/>
    <w:rsid w:val="5E3F3F0E"/>
    <w:rsid w:val="5E43204F"/>
    <w:rsid w:val="5EB70443"/>
    <w:rsid w:val="60E65A17"/>
    <w:rsid w:val="621603D7"/>
    <w:rsid w:val="6264512F"/>
    <w:rsid w:val="627C2D80"/>
    <w:rsid w:val="64B77B0B"/>
    <w:rsid w:val="64D46041"/>
    <w:rsid w:val="64D53355"/>
    <w:rsid w:val="655969F8"/>
    <w:rsid w:val="66E832DF"/>
    <w:rsid w:val="68A85849"/>
    <w:rsid w:val="68CF249D"/>
    <w:rsid w:val="6A4502CF"/>
    <w:rsid w:val="6D751200"/>
    <w:rsid w:val="6E1B291F"/>
    <w:rsid w:val="6E95777E"/>
    <w:rsid w:val="7150394C"/>
    <w:rsid w:val="73333885"/>
    <w:rsid w:val="742411E7"/>
    <w:rsid w:val="763C1A2B"/>
    <w:rsid w:val="775C518C"/>
    <w:rsid w:val="77DF215C"/>
    <w:rsid w:val="785C3F68"/>
    <w:rsid w:val="789651A2"/>
    <w:rsid w:val="7A722D55"/>
    <w:rsid w:val="7B0F5085"/>
    <w:rsid w:val="7B313966"/>
    <w:rsid w:val="7CF60FBD"/>
    <w:rsid w:val="7D0A3409"/>
    <w:rsid w:val="7DE4285F"/>
    <w:rsid w:val="7DF13F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 w:qFormat="1"/>
    <w:lsdException w:name="Body Text" w:semiHidden="0"/>
    <w:lsdException w:name="Body Text Indent" w:semiHidden="0" w:qFormat="1"/>
    <w:lsdException w:name="Subtitle" w:semiHidden="0" w:uiPriority="11" w:unhideWhenUsed="0" w:qFormat="1"/>
    <w:lsdException w:name="Body Text First Indent" w:semiHidden="0"/>
    <w:lsdException w:name="Body Text First Indent 2" w:semiHidden="0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qFormat="1"/>
    <w:lsdException w:name="Balloon Text" w:semiHidden="0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a0"/>
    <w:qFormat/>
    <w:rsid w:val="008438E0"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 First Indent"/>
    <w:basedOn w:val="a4"/>
    <w:next w:val="2"/>
    <w:uiPriority w:val="99"/>
    <w:unhideWhenUsed/>
    <w:rsid w:val="008438E0"/>
    <w:pPr>
      <w:ind w:firstLineChars="100" w:firstLine="420"/>
    </w:pPr>
  </w:style>
  <w:style w:type="paragraph" w:styleId="a4">
    <w:name w:val="Body Text"/>
    <w:basedOn w:val="a"/>
    <w:uiPriority w:val="99"/>
    <w:unhideWhenUsed/>
    <w:rsid w:val="008438E0"/>
    <w:pPr>
      <w:jc w:val="center"/>
    </w:pPr>
    <w:rPr>
      <w:rFonts w:eastAsia="黑体"/>
      <w:sz w:val="36"/>
      <w:szCs w:val="20"/>
    </w:rPr>
  </w:style>
  <w:style w:type="paragraph" w:styleId="2">
    <w:name w:val="Body Text First Indent 2"/>
    <w:basedOn w:val="a5"/>
    <w:uiPriority w:val="99"/>
    <w:unhideWhenUsed/>
    <w:rsid w:val="008438E0"/>
    <w:pPr>
      <w:spacing w:after="120" w:line="360" w:lineRule="auto"/>
      <w:ind w:leftChars="200" w:left="420" w:firstLine="420"/>
    </w:pPr>
  </w:style>
  <w:style w:type="paragraph" w:styleId="a5">
    <w:name w:val="Body Text Indent"/>
    <w:basedOn w:val="a"/>
    <w:uiPriority w:val="99"/>
    <w:unhideWhenUsed/>
    <w:qFormat/>
    <w:rsid w:val="008438E0"/>
    <w:pPr>
      <w:spacing w:line="560" w:lineRule="atLeast"/>
      <w:ind w:firstLineChars="200" w:firstLine="560"/>
    </w:pPr>
    <w:rPr>
      <w:sz w:val="28"/>
    </w:rPr>
  </w:style>
  <w:style w:type="paragraph" w:styleId="a6">
    <w:name w:val="Balloon Text"/>
    <w:basedOn w:val="a"/>
    <w:link w:val="Char"/>
    <w:uiPriority w:val="99"/>
    <w:unhideWhenUsed/>
    <w:qFormat/>
    <w:rsid w:val="008438E0"/>
    <w:rPr>
      <w:sz w:val="18"/>
      <w:szCs w:val="18"/>
    </w:rPr>
  </w:style>
  <w:style w:type="paragraph" w:styleId="a7">
    <w:name w:val="footer"/>
    <w:basedOn w:val="a"/>
    <w:link w:val="Char0"/>
    <w:uiPriority w:val="99"/>
    <w:unhideWhenUsed/>
    <w:qFormat/>
    <w:rsid w:val="008438E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8">
    <w:name w:val="header"/>
    <w:basedOn w:val="a"/>
    <w:link w:val="Char1"/>
    <w:uiPriority w:val="99"/>
    <w:unhideWhenUsed/>
    <w:qFormat/>
    <w:rsid w:val="008438E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批注框文本 Char"/>
    <w:basedOn w:val="a1"/>
    <w:link w:val="a6"/>
    <w:uiPriority w:val="99"/>
    <w:semiHidden/>
    <w:qFormat/>
    <w:rsid w:val="008438E0"/>
    <w:rPr>
      <w:rFonts w:ascii="Calibri" w:eastAsia="宋体" w:hAnsi="Calibri" w:cs="Times New Roman"/>
      <w:sz w:val="18"/>
      <w:szCs w:val="18"/>
    </w:rPr>
  </w:style>
  <w:style w:type="character" w:customStyle="1" w:styleId="Char1">
    <w:name w:val="页眉 Char"/>
    <w:basedOn w:val="a1"/>
    <w:link w:val="a8"/>
    <w:uiPriority w:val="99"/>
    <w:qFormat/>
    <w:rsid w:val="008438E0"/>
    <w:rPr>
      <w:rFonts w:ascii="Calibri" w:eastAsia="宋体" w:hAnsi="Calibri" w:cs="Times New Roman"/>
      <w:sz w:val="18"/>
      <w:szCs w:val="18"/>
    </w:rPr>
  </w:style>
  <w:style w:type="character" w:customStyle="1" w:styleId="Char0">
    <w:name w:val="页脚 Char"/>
    <w:basedOn w:val="a1"/>
    <w:link w:val="a7"/>
    <w:uiPriority w:val="99"/>
    <w:qFormat/>
    <w:rsid w:val="008438E0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59</Words>
  <Characters>341</Characters>
  <Application>Microsoft Office Word</Application>
  <DocSecurity>0</DocSecurity>
  <Lines>2</Lines>
  <Paragraphs>1</Paragraphs>
  <ScaleCrop>false</ScaleCrop>
  <Company>微软中国</Company>
  <LinksUpToDate>false</LinksUpToDate>
  <CharactersWithSpaces>399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null,null,总收发</dc:creator>
  <cp:lastModifiedBy>微软用户</cp:lastModifiedBy>
  <cp:revision>2</cp:revision>
  <cp:lastPrinted>2020-07-03T01:53:00Z</cp:lastPrinted>
  <dcterms:created xsi:type="dcterms:W3CDTF">2020-11-05T02:53:00Z</dcterms:created>
  <dcterms:modified xsi:type="dcterms:W3CDTF">2020-11-05T02:53:00Z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2052-11.1.0.10072</vt:lpwstr>
  </property>
</Properties>
</file>