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17E" w:rsidRDefault="000D0EF8">
      <w:pPr>
        <w:adjustRightInd w:val="0"/>
        <w:snapToGrid w:val="0"/>
        <w:spacing w:after="100" w:afterAutospacing="1" w:line="360" w:lineRule="auto"/>
        <w:jc w:val="center"/>
        <w:rPr>
          <w:rFonts w:ascii="宋体" w:hAnsi="宋体"/>
          <w:b/>
          <w:bCs/>
          <w:sz w:val="36"/>
          <w:szCs w:val="32"/>
        </w:rPr>
      </w:pPr>
      <w:bookmarkStart w:id="0" w:name="_GoBack"/>
      <w:bookmarkEnd w:id="0"/>
      <w:r>
        <w:rPr>
          <w:rFonts w:ascii="宋体" w:hAnsi="宋体" w:hint="eastAsia"/>
          <w:b/>
          <w:bCs/>
          <w:sz w:val="36"/>
          <w:szCs w:val="32"/>
        </w:rPr>
        <w:t>2021</w:t>
      </w:r>
      <w:r>
        <w:rPr>
          <w:rFonts w:ascii="宋体" w:hAnsi="宋体" w:hint="eastAsia"/>
          <w:b/>
          <w:bCs/>
          <w:sz w:val="36"/>
          <w:szCs w:val="32"/>
        </w:rPr>
        <w:t>年度新乡市牧野</w:t>
      </w:r>
      <w:r>
        <w:rPr>
          <w:rFonts w:ascii="宋体" w:hAnsi="宋体" w:hint="eastAsia"/>
          <w:b/>
          <w:bCs/>
          <w:sz w:val="36"/>
          <w:szCs w:val="32"/>
        </w:rPr>
        <w:t>区王村镇大里小学</w:t>
      </w:r>
      <w:r>
        <w:rPr>
          <w:rFonts w:ascii="宋体" w:hAnsi="宋体" w:hint="eastAsia"/>
          <w:b/>
          <w:bCs/>
          <w:sz w:val="36"/>
          <w:szCs w:val="32"/>
        </w:rPr>
        <w:t>部门预算</w:t>
      </w:r>
    </w:p>
    <w:p w:rsidR="00E3317E" w:rsidRDefault="000D0EF8">
      <w:pPr>
        <w:adjustRightInd w:val="0"/>
        <w:snapToGrid w:val="0"/>
        <w:spacing w:after="100" w:afterAutospacing="1" w:line="360" w:lineRule="auto"/>
        <w:jc w:val="center"/>
        <w:rPr>
          <w:rFonts w:ascii="宋体" w:hAnsi="宋体"/>
          <w:b/>
          <w:bCs/>
          <w:sz w:val="36"/>
          <w:szCs w:val="32"/>
        </w:rPr>
      </w:pPr>
      <w:r>
        <w:rPr>
          <w:rFonts w:ascii="宋体" w:hAnsi="宋体" w:hint="eastAsia"/>
          <w:b/>
          <w:bCs/>
          <w:sz w:val="36"/>
          <w:szCs w:val="32"/>
        </w:rPr>
        <w:t>基本情况说明</w:t>
      </w:r>
    </w:p>
    <w:p w:rsidR="00E3317E" w:rsidRDefault="000D0EF8">
      <w:pPr>
        <w:widowControl/>
        <w:spacing w:line="360" w:lineRule="auto"/>
        <w:jc w:val="center"/>
        <w:rPr>
          <w:rFonts w:ascii="宋体" w:hAnsi="宋体"/>
          <w:b/>
          <w:bCs/>
          <w:sz w:val="30"/>
          <w:szCs w:val="30"/>
        </w:rPr>
      </w:pPr>
      <w:r>
        <w:rPr>
          <w:rFonts w:ascii="宋体" w:hAnsi="宋体" w:hint="eastAsia"/>
          <w:b/>
          <w:bCs/>
          <w:sz w:val="30"/>
          <w:szCs w:val="30"/>
        </w:rPr>
        <w:t>目</w:t>
      </w:r>
      <w:r>
        <w:rPr>
          <w:rFonts w:ascii="宋体" w:hAnsi="宋体" w:hint="eastAsia"/>
          <w:b/>
          <w:bCs/>
          <w:sz w:val="30"/>
          <w:szCs w:val="30"/>
        </w:rPr>
        <w:t xml:space="preserve"> </w:t>
      </w:r>
      <w:r>
        <w:rPr>
          <w:rFonts w:ascii="宋体" w:hAnsi="宋体" w:hint="eastAsia"/>
          <w:b/>
          <w:bCs/>
          <w:sz w:val="30"/>
          <w:szCs w:val="30"/>
        </w:rPr>
        <w:t>录</w:t>
      </w:r>
    </w:p>
    <w:p w:rsidR="00E3317E" w:rsidRDefault="000D0EF8">
      <w:pPr>
        <w:widowControl/>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第一部分</w:t>
      </w:r>
      <w:r>
        <w:rPr>
          <w:rFonts w:ascii="仿宋" w:eastAsia="仿宋" w:hAnsi="仿宋" w:cs="仿宋" w:hint="eastAsia"/>
          <w:sz w:val="32"/>
          <w:szCs w:val="32"/>
        </w:rPr>
        <w:t xml:space="preserve">  </w:t>
      </w:r>
      <w:r>
        <w:rPr>
          <w:rFonts w:ascii="宋体" w:hAnsi="宋体" w:hint="eastAsia"/>
          <w:sz w:val="30"/>
          <w:szCs w:val="30"/>
        </w:rPr>
        <w:t>新乡市牧野区</w:t>
      </w:r>
      <w:r>
        <w:rPr>
          <w:rFonts w:ascii="宋体" w:hAnsi="宋体" w:hint="eastAsia"/>
          <w:sz w:val="30"/>
          <w:szCs w:val="30"/>
        </w:rPr>
        <w:t>王村镇大里小学</w:t>
      </w:r>
      <w:r>
        <w:rPr>
          <w:rFonts w:ascii="仿宋" w:eastAsia="仿宋" w:hAnsi="仿宋" w:cs="仿宋" w:hint="eastAsia"/>
          <w:sz w:val="32"/>
          <w:szCs w:val="32"/>
        </w:rPr>
        <w:t>概况</w:t>
      </w:r>
      <w:r>
        <w:rPr>
          <w:rFonts w:ascii="仿宋" w:eastAsia="仿宋" w:hAnsi="仿宋" w:cs="仿宋" w:hint="eastAsia"/>
          <w:sz w:val="32"/>
          <w:szCs w:val="32"/>
        </w:rPr>
        <w:t xml:space="preserve"> </w:t>
      </w:r>
    </w:p>
    <w:p w:rsidR="00E3317E" w:rsidRDefault="000D0EF8">
      <w:pPr>
        <w:kinsoku w:val="0"/>
        <w:overflowPunct w:val="0"/>
        <w:adjustRightInd w:val="0"/>
        <w:snapToGrid w:val="0"/>
        <w:spacing w:line="360" w:lineRule="auto"/>
        <w:ind w:right="84" w:firstLineChars="700" w:firstLine="2240"/>
        <w:jc w:val="left"/>
        <w:rPr>
          <w:rFonts w:ascii="仿宋" w:eastAsia="仿宋" w:hAnsi="仿宋" w:cs="仿宋"/>
          <w:sz w:val="32"/>
          <w:szCs w:val="32"/>
        </w:rPr>
      </w:pPr>
      <w:r>
        <w:rPr>
          <w:rFonts w:ascii="仿宋" w:eastAsia="仿宋" w:hAnsi="仿宋" w:cs="仿宋" w:hint="eastAsia"/>
          <w:sz w:val="32"/>
          <w:szCs w:val="32"/>
        </w:rPr>
        <w:t>一、部门主要职责</w:t>
      </w:r>
    </w:p>
    <w:p w:rsidR="00E3317E" w:rsidRDefault="000D0EF8">
      <w:pPr>
        <w:kinsoku w:val="0"/>
        <w:overflowPunct w:val="0"/>
        <w:adjustRightInd w:val="0"/>
        <w:snapToGrid w:val="0"/>
        <w:spacing w:line="360" w:lineRule="auto"/>
        <w:ind w:right="84" w:firstLineChars="700" w:firstLine="2240"/>
        <w:jc w:val="left"/>
        <w:rPr>
          <w:rFonts w:ascii="仿宋" w:eastAsia="仿宋" w:hAnsi="仿宋" w:cs="仿宋"/>
          <w:sz w:val="32"/>
          <w:szCs w:val="32"/>
        </w:rPr>
      </w:pPr>
      <w:r>
        <w:rPr>
          <w:rFonts w:ascii="仿宋" w:eastAsia="仿宋" w:hAnsi="仿宋" w:cs="仿宋" w:hint="eastAsia"/>
          <w:sz w:val="32"/>
          <w:szCs w:val="32"/>
        </w:rPr>
        <w:t>二、部门预算单位机构设置情况</w:t>
      </w:r>
    </w:p>
    <w:p w:rsidR="00E3317E" w:rsidRDefault="000D0EF8">
      <w:pPr>
        <w:kinsoku w:val="0"/>
        <w:overflowPunct w:val="0"/>
        <w:adjustRightInd w:val="0"/>
        <w:snapToGrid w:val="0"/>
        <w:spacing w:line="360" w:lineRule="auto"/>
        <w:ind w:leftChars="284" w:left="2196" w:right="28" w:hangingChars="500" w:hanging="1600"/>
        <w:jc w:val="left"/>
        <w:rPr>
          <w:rFonts w:ascii="仿宋" w:eastAsia="仿宋" w:hAnsi="仿宋" w:cs="仿宋"/>
          <w:w w:val="99"/>
          <w:sz w:val="32"/>
          <w:szCs w:val="32"/>
        </w:rPr>
      </w:pPr>
      <w:r>
        <w:rPr>
          <w:rFonts w:ascii="仿宋" w:eastAsia="仿宋" w:hAnsi="仿宋" w:cs="仿宋" w:hint="eastAsia"/>
          <w:sz w:val="32"/>
          <w:szCs w:val="32"/>
        </w:rPr>
        <w:t>第二部分</w:t>
      </w:r>
      <w:r>
        <w:rPr>
          <w:rFonts w:ascii="仿宋" w:eastAsia="仿宋" w:hAnsi="仿宋" w:cs="仿宋" w:hint="eastAsia"/>
          <w:sz w:val="32"/>
          <w:szCs w:val="32"/>
        </w:rPr>
        <w:t xml:space="preserve">  </w:t>
      </w:r>
      <w:r>
        <w:rPr>
          <w:rFonts w:ascii="宋体" w:hAnsi="宋体" w:hint="eastAsia"/>
          <w:sz w:val="30"/>
          <w:szCs w:val="30"/>
        </w:rPr>
        <w:t>新乡市牧野区</w:t>
      </w:r>
      <w:r>
        <w:rPr>
          <w:rFonts w:ascii="宋体" w:hAnsi="宋体" w:hint="eastAsia"/>
          <w:sz w:val="30"/>
          <w:szCs w:val="30"/>
        </w:rPr>
        <w:t>王村镇大里小学</w:t>
      </w:r>
      <w:r>
        <w:rPr>
          <w:rFonts w:ascii="仿宋" w:eastAsia="仿宋" w:hAnsi="仿宋" w:cs="仿宋" w:hint="eastAsia"/>
          <w:sz w:val="32"/>
          <w:szCs w:val="32"/>
        </w:rPr>
        <w:t>2021</w:t>
      </w:r>
      <w:r>
        <w:rPr>
          <w:rFonts w:ascii="仿宋" w:eastAsia="仿宋" w:hAnsi="仿宋" w:cs="仿宋" w:hint="eastAsia"/>
          <w:sz w:val="32"/>
          <w:szCs w:val="32"/>
        </w:rPr>
        <w:t>年度部门预算情况说明</w:t>
      </w:r>
      <w:r>
        <w:rPr>
          <w:rFonts w:ascii="仿宋" w:eastAsia="仿宋" w:hAnsi="仿宋" w:cs="仿宋" w:hint="eastAsia"/>
          <w:w w:val="99"/>
          <w:sz w:val="32"/>
          <w:szCs w:val="32"/>
        </w:rPr>
        <w:t xml:space="preserve"> </w:t>
      </w:r>
    </w:p>
    <w:p w:rsidR="00E3317E" w:rsidRDefault="000D0EF8">
      <w:pPr>
        <w:kinsoku w:val="0"/>
        <w:overflowPunct w:val="0"/>
        <w:adjustRightInd w:val="0"/>
        <w:snapToGrid w:val="0"/>
        <w:spacing w:line="360" w:lineRule="auto"/>
        <w:ind w:right="521" w:firstLineChars="200" w:firstLine="640"/>
        <w:jc w:val="left"/>
        <w:rPr>
          <w:rFonts w:ascii="仿宋" w:eastAsia="仿宋" w:hAnsi="仿宋" w:cs="仿宋"/>
          <w:sz w:val="32"/>
          <w:szCs w:val="32"/>
        </w:rPr>
      </w:pPr>
      <w:r>
        <w:rPr>
          <w:rFonts w:ascii="仿宋" w:eastAsia="仿宋" w:hAnsi="仿宋" w:cs="仿宋" w:hint="eastAsia"/>
          <w:sz w:val="32"/>
          <w:szCs w:val="32"/>
        </w:rPr>
        <w:t>第三部分</w:t>
      </w:r>
      <w:r>
        <w:rPr>
          <w:rFonts w:ascii="仿宋" w:eastAsia="仿宋" w:hAnsi="仿宋" w:cs="仿宋" w:hint="eastAsia"/>
          <w:spacing w:val="-32"/>
          <w:sz w:val="32"/>
          <w:szCs w:val="32"/>
        </w:rPr>
        <w:t xml:space="preserve">   </w:t>
      </w:r>
      <w:r>
        <w:rPr>
          <w:rFonts w:ascii="仿宋" w:eastAsia="仿宋" w:hAnsi="仿宋" w:cs="仿宋" w:hint="eastAsia"/>
          <w:sz w:val="32"/>
          <w:szCs w:val="32"/>
        </w:rPr>
        <w:t>名词解释</w:t>
      </w:r>
      <w:r>
        <w:rPr>
          <w:rFonts w:ascii="仿宋" w:eastAsia="仿宋" w:hAnsi="仿宋" w:cs="仿宋" w:hint="eastAsia"/>
          <w:sz w:val="32"/>
          <w:szCs w:val="32"/>
        </w:rPr>
        <w:t xml:space="preserve">  </w:t>
      </w:r>
    </w:p>
    <w:p w:rsidR="00E3317E" w:rsidRDefault="00E3317E">
      <w:pPr>
        <w:kinsoku w:val="0"/>
        <w:overflowPunct w:val="0"/>
        <w:adjustRightInd w:val="0"/>
        <w:snapToGrid w:val="0"/>
        <w:spacing w:line="360" w:lineRule="auto"/>
        <w:rPr>
          <w:rFonts w:ascii="仿宋" w:eastAsia="仿宋" w:hAnsi="仿宋" w:cs="仿宋"/>
          <w:sz w:val="32"/>
          <w:szCs w:val="32"/>
        </w:rPr>
      </w:pPr>
    </w:p>
    <w:p w:rsidR="00E3317E" w:rsidRDefault="000D0EF8">
      <w:pPr>
        <w:kinsoku w:val="0"/>
        <w:overflowPunct w:val="0"/>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附件：</w:t>
      </w:r>
      <w:r>
        <w:rPr>
          <w:rFonts w:ascii="宋体" w:hAnsi="宋体" w:hint="eastAsia"/>
          <w:sz w:val="30"/>
          <w:szCs w:val="30"/>
        </w:rPr>
        <w:t>新乡市牧野区</w:t>
      </w:r>
      <w:r>
        <w:rPr>
          <w:rFonts w:ascii="宋体" w:hAnsi="宋体" w:hint="eastAsia"/>
          <w:sz w:val="30"/>
          <w:szCs w:val="30"/>
        </w:rPr>
        <w:t>王村镇大里小学</w:t>
      </w:r>
      <w:r>
        <w:rPr>
          <w:rFonts w:ascii="仿宋" w:eastAsia="仿宋" w:hAnsi="仿宋" w:cs="仿宋" w:hint="eastAsia"/>
          <w:sz w:val="32"/>
          <w:szCs w:val="32"/>
        </w:rPr>
        <w:t>2021</w:t>
      </w:r>
      <w:r>
        <w:rPr>
          <w:rFonts w:ascii="仿宋" w:eastAsia="仿宋" w:hAnsi="仿宋" w:cs="仿宋" w:hint="eastAsia"/>
          <w:sz w:val="32"/>
          <w:szCs w:val="32"/>
        </w:rPr>
        <w:t>年度部门预算表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一、部门收支总体情况表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二、部门收入总体情况表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三、部门支出总体情况表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四、财政拨款收支总体情况表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五、一般公共预算支出情况表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六、支出经济分类汇总表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七、一般公共预算“三公”经费支出情况表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八、政府性基金预算支出情况表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九、部门（单位）整体绩效目标表</w:t>
      </w:r>
    </w:p>
    <w:p w:rsidR="00E3317E" w:rsidRDefault="000D0EF8">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十、部门预算项目绩效目标汇总表</w:t>
      </w:r>
    </w:p>
    <w:p w:rsidR="00E3317E" w:rsidRDefault="000D0EF8">
      <w:pPr>
        <w:kinsoku w:val="0"/>
        <w:overflowPunct w:val="0"/>
        <w:adjustRightInd w:val="0"/>
        <w:snapToGrid w:val="0"/>
        <w:spacing w:line="360" w:lineRule="auto"/>
        <w:ind w:right="51"/>
        <w:jc w:val="center"/>
        <w:rPr>
          <w:rFonts w:ascii="宋体" w:hAnsi="宋体"/>
          <w:b/>
          <w:bCs/>
          <w:sz w:val="30"/>
          <w:szCs w:val="30"/>
        </w:rPr>
      </w:pPr>
      <w:r>
        <w:rPr>
          <w:rFonts w:ascii="宋体" w:hAnsi="宋体"/>
          <w:sz w:val="30"/>
          <w:szCs w:val="30"/>
        </w:rPr>
        <w:br w:type="page"/>
      </w:r>
      <w:r>
        <w:rPr>
          <w:rFonts w:ascii="黑体" w:eastAsia="黑体" w:hAnsi="黑体" w:hint="eastAsia"/>
          <w:b/>
          <w:bCs/>
          <w:sz w:val="36"/>
          <w:szCs w:val="30"/>
        </w:rPr>
        <w:lastRenderedPageBreak/>
        <w:t>第一部分</w:t>
      </w:r>
    </w:p>
    <w:p w:rsidR="00E3317E" w:rsidRDefault="000D0EF8">
      <w:pPr>
        <w:adjustRightInd w:val="0"/>
        <w:snapToGrid w:val="0"/>
        <w:spacing w:after="100" w:afterAutospacing="1" w:line="360" w:lineRule="auto"/>
        <w:jc w:val="center"/>
        <w:rPr>
          <w:rFonts w:ascii="黑体" w:eastAsia="黑体" w:hAnsi="黑体"/>
          <w:b/>
          <w:bCs/>
          <w:sz w:val="36"/>
          <w:szCs w:val="30"/>
        </w:rPr>
      </w:pPr>
      <w:r>
        <w:rPr>
          <w:rFonts w:ascii="黑体" w:eastAsia="黑体" w:hAnsi="黑体" w:hint="eastAsia"/>
          <w:b/>
          <w:bCs/>
          <w:sz w:val="36"/>
          <w:szCs w:val="30"/>
        </w:rPr>
        <w:t>新乡市牧野区</w:t>
      </w:r>
      <w:r>
        <w:rPr>
          <w:rFonts w:ascii="黑体" w:eastAsia="黑体" w:hAnsi="黑体" w:hint="eastAsia"/>
          <w:b/>
          <w:bCs/>
          <w:sz w:val="36"/>
          <w:szCs w:val="30"/>
        </w:rPr>
        <w:t>王村镇大里小学</w:t>
      </w:r>
      <w:r>
        <w:rPr>
          <w:rFonts w:ascii="黑体" w:eastAsia="黑体" w:hAnsi="黑体" w:hint="eastAsia"/>
          <w:b/>
          <w:bCs/>
          <w:sz w:val="36"/>
          <w:szCs w:val="30"/>
        </w:rPr>
        <w:t>概况</w:t>
      </w:r>
    </w:p>
    <w:p w:rsidR="00E3317E" w:rsidRDefault="000D0EF8">
      <w:pPr>
        <w:numPr>
          <w:ilvl w:val="0"/>
          <w:numId w:val="1"/>
        </w:numPr>
        <w:adjustRightInd w:val="0"/>
        <w:snapToGrid w:val="0"/>
        <w:spacing w:after="100" w:afterAutospacing="1" w:line="360" w:lineRule="auto"/>
        <w:ind w:firstLineChars="150" w:firstLine="450"/>
        <w:rPr>
          <w:rFonts w:ascii="宋体" w:hAnsi="宋体"/>
          <w:sz w:val="30"/>
          <w:szCs w:val="30"/>
        </w:rPr>
      </w:pPr>
      <w:r>
        <w:rPr>
          <w:rFonts w:ascii="宋体" w:hAnsi="宋体" w:hint="eastAsia"/>
          <w:sz w:val="30"/>
          <w:szCs w:val="30"/>
        </w:rPr>
        <w:t>新乡市牧野区</w:t>
      </w:r>
      <w:r>
        <w:rPr>
          <w:rFonts w:ascii="宋体" w:hAnsi="宋体" w:hint="eastAsia"/>
          <w:sz w:val="30"/>
          <w:szCs w:val="30"/>
        </w:rPr>
        <w:t>王村镇大里小学</w:t>
      </w:r>
      <w:r>
        <w:rPr>
          <w:rFonts w:ascii="宋体" w:hAnsi="宋体" w:hint="eastAsia"/>
          <w:sz w:val="30"/>
          <w:szCs w:val="30"/>
        </w:rPr>
        <w:t>主要职责</w:t>
      </w:r>
    </w:p>
    <w:p w:rsidR="00E3317E" w:rsidRDefault="000D0EF8">
      <w:pPr>
        <w:adjustRightInd w:val="0"/>
        <w:snapToGrid w:val="0"/>
        <w:spacing w:after="100" w:afterAutospacing="1" w:line="360" w:lineRule="auto"/>
        <w:rPr>
          <w:rFonts w:ascii="宋体" w:hAnsi="宋体"/>
          <w:sz w:val="30"/>
          <w:szCs w:val="30"/>
        </w:rPr>
      </w:pPr>
      <w:r>
        <w:rPr>
          <w:rFonts w:ascii="宋体" w:hAnsi="宋体" w:hint="eastAsia"/>
          <w:sz w:val="30"/>
          <w:szCs w:val="30"/>
        </w:rPr>
        <w:t xml:space="preserve">     </w:t>
      </w:r>
      <w:r>
        <w:rPr>
          <w:rFonts w:ascii="宋体" w:hAnsi="宋体" w:hint="eastAsia"/>
          <w:sz w:val="30"/>
          <w:szCs w:val="30"/>
        </w:rPr>
        <w:t>实施小学义务教育，促进基础教育发展。小学学历教育。</w:t>
      </w:r>
    </w:p>
    <w:p w:rsidR="00E3317E" w:rsidRDefault="000D0EF8">
      <w:pPr>
        <w:adjustRightInd w:val="0"/>
        <w:snapToGrid w:val="0"/>
        <w:spacing w:line="360" w:lineRule="auto"/>
        <w:ind w:firstLineChars="200" w:firstLine="600"/>
        <w:rPr>
          <w:rFonts w:ascii="宋体" w:hAnsi="宋体"/>
          <w:sz w:val="30"/>
          <w:szCs w:val="30"/>
        </w:rPr>
      </w:pPr>
      <w:r>
        <w:rPr>
          <w:rFonts w:ascii="宋体" w:hAnsi="宋体" w:hint="eastAsia"/>
          <w:sz w:val="30"/>
          <w:szCs w:val="30"/>
        </w:rPr>
        <w:t>二、</w:t>
      </w:r>
      <w:r>
        <w:rPr>
          <w:rFonts w:ascii="宋体" w:hAnsi="宋体" w:hint="eastAsia"/>
          <w:sz w:val="30"/>
          <w:szCs w:val="30"/>
        </w:rPr>
        <w:t>新乡市牧野区</w:t>
      </w:r>
      <w:r>
        <w:rPr>
          <w:rFonts w:ascii="宋体" w:hAnsi="宋体" w:hint="eastAsia"/>
          <w:sz w:val="30"/>
          <w:szCs w:val="30"/>
        </w:rPr>
        <w:t>王村镇大里小学</w:t>
      </w:r>
      <w:r>
        <w:rPr>
          <w:rFonts w:ascii="宋体" w:hAnsi="宋体" w:hint="eastAsia"/>
          <w:sz w:val="30"/>
          <w:szCs w:val="30"/>
        </w:rPr>
        <w:t>预算机构设置情况</w:t>
      </w:r>
    </w:p>
    <w:p w:rsidR="00E3317E" w:rsidRDefault="000D0EF8">
      <w:pPr>
        <w:adjustRightInd w:val="0"/>
        <w:snapToGrid w:val="0"/>
        <w:spacing w:line="360" w:lineRule="auto"/>
        <w:ind w:firstLine="645"/>
        <w:rPr>
          <w:rFonts w:ascii="宋体" w:hAnsi="宋体"/>
          <w:sz w:val="30"/>
          <w:szCs w:val="30"/>
        </w:rPr>
      </w:pPr>
      <w:r>
        <w:rPr>
          <w:rFonts w:ascii="宋体" w:hAnsi="宋体" w:hint="eastAsia"/>
          <w:sz w:val="30"/>
          <w:szCs w:val="30"/>
        </w:rPr>
        <w:t>新乡市牧野区</w:t>
      </w:r>
      <w:r>
        <w:rPr>
          <w:rFonts w:ascii="宋体" w:hAnsi="宋体" w:hint="eastAsia"/>
          <w:sz w:val="30"/>
          <w:szCs w:val="30"/>
        </w:rPr>
        <w:t>王村镇大里小学</w:t>
      </w:r>
      <w:r>
        <w:rPr>
          <w:rFonts w:ascii="宋体" w:hAnsi="宋体" w:hint="eastAsia"/>
          <w:sz w:val="30"/>
          <w:szCs w:val="30"/>
        </w:rPr>
        <w:t>包括</w:t>
      </w:r>
      <w:proofErr w:type="gramStart"/>
      <w:r>
        <w:rPr>
          <w:rFonts w:ascii="宋体" w:hAnsi="宋体" w:hint="eastAsia"/>
          <w:sz w:val="30"/>
          <w:szCs w:val="30"/>
        </w:rPr>
        <w:t>校本级</w:t>
      </w:r>
      <w:proofErr w:type="gramEnd"/>
      <w:r>
        <w:rPr>
          <w:rFonts w:ascii="宋体" w:hAnsi="宋体" w:hint="eastAsia"/>
          <w:sz w:val="30"/>
          <w:szCs w:val="30"/>
        </w:rPr>
        <w:t>预算</w:t>
      </w:r>
    </w:p>
    <w:p w:rsidR="00E3317E" w:rsidRDefault="000D0EF8">
      <w:pPr>
        <w:adjustRightInd w:val="0"/>
        <w:snapToGrid w:val="0"/>
        <w:spacing w:line="360" w:lineRule="auto"/>
        <w:ind w:firstLine="645"/>
        <w:rPr>
          <w:rFonts w:ascii="宋体" w:hAnsi="宋体" w:cs="黑体"/>
          <w:sz w:val="30"/>
          <w:szCs w:val="30"/>
        </w:rPr>
      </w:pPr>
      <w:r>
        <w:rPr>
          <w:rFonts w:ascii="宋体" w:hAnsi="宋体" w:cs="FangSong_GB2312+FPEF" w:hint="eastAsia"/>
          <w:kern w:val="0"/>
          <w:sz w:val="30"/>
          <w:szCs w:val="30"/>
        </w:rPr>
        <w:t>总编制人数</w:t>
      </w:r>
      <w:r>
        <w:rPr>
          <w:rFonts w:ascii="宋体" w:hAnsi="宋体" w:hint="eastAsia"/>
          <w:sz w:val="30"/>
          <w:szCs w:val="30"/>
        </w:rPr>
        <w:t>21</w:t>
      </w:r>
      <w:r>
        <w:rPr>
          <w:rFonts w:ascii="宋体" w:hAnsi="宋体" w:cs="FangSong_GB2312+FPEF" w:hint="eastAsia"/>
          <w:kern w:val="0"/>
          <w:sz w:val="30"/>
          <w:szCs w:val="30"/>
        </w:rPr>
        <w:t>人，其中：行政编制</w:t>
      </w:r>
      <w:r>
        <w:rPr>
          <w:rFonts w:ascii="宋体" w:hAnsi="宋体" w:hint="eastAsia"/>
          <w:sz w:val="30"/>
          <w:szCs w:val="30"/>
        </w:rPr>
        <w:t>0</w:t>
      </w:r>
      <w:r>
        <w:rPr>
          <w:rFonts w:ascii="宋体" w:hAnsi="宋体" w:cs="FangSong_GB2312+FPEF" w:hint="eastAsia"/>
          <w:kern w:val="0"/>
          <w:sz w:val="30"/>
          <w:szCs w:val="30"/>
        </w:rPr>
        <w:t>人、事业编制</w:t>
      </w:r>
      <w:r>
        <w:rPr>
          <w:rFonts w:ascii="宋体" w:hAnsi="宋体" w:hint="eastAsia"/>
          <w:sz w:val="30"/>
          <w:szCs w:val="30"/>
        </w:rPr>
        <w:t>21</w:t>
      </w:r>
      <w:r>
        <w:rPr>
          <w:rFonts w:ascii="宋体" w:hAnsi="宋体" w:cs="FangSong_GB2312+FPEF" w:hint="eastAsia"/>
          <w:kern w:val="0"/>
          <w:sz w:val="30"/>
          <w:szCs w:val="30"/>
        </w:rPr>
        <w:t>人、在职实有人数</w:t>
      </w:r>
      <w:r>
        <w:rPr>
          <w:rFonts w:ascii="宋体" w:hAnsi="宋体" w:hint="eastAsia"/>
          <w:sz w:val="30"/>
          <w:szCs w:val="30"/>
        </w:rPr>
        <w:t>19</w:t>
      </w:r>
      <w:r>
        <w:rPr>
          <w:rFonts w:ascii="宋体" w:hAnsi="宋体" w:cs="FangSong_GB2312+FPEF" w:hint="eastAsia"/>
          <w:kern w:val="0"/>
          <w:sz w:val="30"/>
          <w:szCs w:val="30"/>
        </w:rPr>
        <w:t>人，离退休人员</w:t>
      </w:r>
      <w:r>
        <w:rPr>
          <w:rFonts w:ascii="宋体" w:hAnsi="宋体" w:hint="eastAsia"/>
          <w:sz w:val="30"/>
          <w:szCs w:val="30"/>
        </w:rPr>
        <w:t>11</w:t>
      </w:r>
      <w:r>
        <w:rPr>
          <w:rFonts w:ascii="宋体" w:hAnsi="宋体" w:cs="FangSong_GB2312+FPEF" w:hint="eastAsia"/>
          <w:kern w:val="0"/>
          <w:sz w:val="30"/>
          <w:szCs w:val="30"/>
        </w:rPr>
        <w:t>人，其中：离休</w:t>
      </w:r>
      <w:r>
        <w:rPr>
          <w:rFonts w:ascii="宋体" w:hAnsi="宋体" w:hint="eastAsia"/>
          <w:sz w:val="30"/>
          <w:szCs w:val="30"/>
        </w:rPr>
        <w:t>0</w:t>
      </w:r>
      <w:r>
        <w:rPr>
          <w:rFonts w:ascii="宋体" w:hAnsi="宋体" w:cs="FangSong_GB2312+FPEF" w:hint="eastAsia"/>
          <w:kern w:val="0"/>
          <w:sz w:val="30"/>
          <w:szCs w:val="30"/>
        </w:rPr>
        <w:t>人、退休</w:t>
      </w:r>
      <w:r>
        <w:rPr>
          <w:rFonts w:ascii="宋体" w:hAnsi="宋体" w:hint="eastAsia"/>
          <w:sz w:val="30"/>
          <w:szCs w:val="30"/>
        </w:rPr>
        <w:t>1</w:t>
      </w:r>
      <w:r>
        <w:rPr>
          <w:rFonts w:ascii="宋体" w:hAnsi="宋体" w:hint="eastAsia"/>
          <w:sz w:val="30"/>
          <w:szCs w:val="30"/>
        </w:rPr>
        <w:t>1</w:t>
      </w:r>
      <w:r>
        <w:rPr>
          <w:rFonts w:ascii="宋体" w:hAnsi="宋体" w:cs="FangSong_GB2312+FPEF" w:hint="eastAsia"/>
          <w:kern w:val="0"/>
          <w:sz w:val="30"/>
          <w:szCs w:val="30"/>
        </w:rPr>
        <w:t>人。</w:t>
      </w:r>
    </w:p>
    <w:p w:rsidR="00E3317E" w:rsidRDefault="000D0EF8">
      <w:pPr>
        <w:kinsoku w:val="0"/>
        <w:overflowPunct w:val="0"/>
        <w:autoSpaceDE w:val="0"/>
        <w:autoSpaceDN w:val="0"/>
        <w:adjustRightInd w:val="0"/>
        <w:snapToGrid w:val="0"/>
        <w:spacing w:line="360" w:lineRule="auto"/>
        <w:ind w:right="119"/>
        <w:jc w:val="center"/>
        <w:rPr>
          <w:rFonts w:ascii="宋体" w:hAnsi="宋体"/>
          <w:sz w:val="30"/>
          <w:szCs w:val="30"/>
        </w:rPr>
      </w:pPr>
      <w:r>
        <w:rPr>
          <w:rFonts w:ascii="宋体" w:hAnsi="宋体" w:hint="eastAsia"/>
          <w:sz w:val="30"/>
          <w:szCs w:val="30"/>
        </w:rPr>
        <w:t xml:space="preserve">  </w:t>
      </w: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宋体" w:hAnsi="宋体"/>
          <w:sz w:val="30"/>
          <w:szCs w:val="30"/>
        </w:rPr>
      </w:pPr>
    </w:p>
    <w:p w:rsidR="00E3317E" w:rsidRDefault="00E3317E">
      <w:pPr>
        <w:kinsoku w:val="0"/>
        <w:overflowPunct w:val="0"/>
        <w:autoSpaceDE w:val="0"/>
        <w:autoSpaceDN w:val="0"/>
        <w:adjustRightInd w:val="0"/>
        <w:snapToGrid w:val="0"/>
        <w:spacing w:line="360" w:lineRule="auto"/>
        <w:ind w:right="119"/>
        <w:jc w:val="center"/>
        <w:rPr>
          <w:rFonts w:ascii="黑体" w:eastAsia="黑体" w:hAnsi="黑体" w:cs="黑体"/>
          <w:sz w:val="36"/>
          <w:szCs w:val="30"/>
        </w:rPr>
      </w:pPr>
    </w:p>
    <w:p w:rsidR="00E3317E" w:rsidRDefault="000D0EF8">
      <w:pPr>
        <w:kinsoku w:val="0"/>
        <w:overflowPunct w:val="0"/>
        <w:autoSpaceDE w:val="0"/>
        <w:autoSpaceDN w:val="0"/>
        <w:adjustRightInd w:val="0"/>
        <w:snapToGrid w:val="0"/>
        <w:spacing w:line="360" w:lineRule="auto"/>
        <w:ind w:right="119"/>
        <w:jc w:val="center"/>
        <w:rPr>
          <w:rFonts w:ascii="宋体" w:hAnsi="宋体"/>
          <w:sz w:val="30"/>
          <w:szCs w:val="30"/>
        </w:rPr>
      </w:pPr>
      <w:r>
        <w:rPr>
          <w:rFonts w:ascii="黑体" w:eastAsia="黑体" w:hAnsi="黑体" w:cs="黑体" w:hint="eastAsia"/>
          <w:sz w:val="36"/>
          <w:szCs w:val="30"/>
        </w:rPr>
        <w:lastRenderedPageBreak/>
        <w:t>第二部分</w:t>
      </w:r>
    </w:p>
    <w:p w:rsidR="00E3317E" w:rsidRDefault="000D0EF8">
      <w:pPr>
        <w:adjustRightInd w:val="0"/>
        <w:snapToGrid w:val="0"/>
        <w:spacing w:after="100" w:afterAutospacing="1" w:line="360" w:lineRule="auto"/>
        <w:jc w:val="center"/>
        <w:rPr>
          <w:rFonts w:ascii="黑体" w:eastAsia="黑体" w:hAnsi="黑体"/>
          <w:sz w:val="36"/>
          <w:szCs w:val="30"/>
        </w:rPr>
      </w:pPr>
      <w:r>
        <w:rPr>
          <w:rFonts w:ascii="黑体" w:eastAsia="黑体" w:hAnsi="黑体" w:hint="eastAsia"/>
          <w:sz w:val="36"/>
          <w:szCs w:val="30"/>
        </w:rPr>
        <w:t>新乡市牧野</w:t>
      </w:r>
      <w:r>
        <w:rPr>
          <w:rFonts w:ascii="黑体" w:eastAsia="黑体" w:hAnsi="黑体" w:hint="eastAsia"/>
          <w:sz w:val="36"/>
          <w:szCs w:val="30"/>
        </w:rPr>
        <w:t>区王村镇大里</w:t>
      </w:r>
      <w:r>
        <w:rPr>
          <w:rFonts w:ascii="黑体" w:eastAsia="黑体" w:hAnsi="黑体" w:hint="eastAsia"/>
          <w:sz w:val="36"/>
          <w:szCs w:val="30"/>
        </w:rPr>
        <w:t>小学</w:t>
      </w:r>
    </w:p>
    <w:p w:rsidR="00E3317E" w:rsidRDefault="000D0EF8">
      <w:pPr>
        <w:adjustRightInd w:val="0"/>
        <w:snapToGrid w:val="0"/>
        <w:spacing w:after="100" w:afterAutospacing="1" w:line="360" w:lineRule="auto"/>
        <w:jc w:val="center"/>
        <w:rPr>
          <w:rFonts w:ascii="黑体" w:eastAsia="黑体" w:hAnsi="黑体" w:cs="黑体"/>
          <w:sz w:val="36"/>
          <w:szCs w:val="30"/>
        </w:rPr>
      </w:pPr>
      <w:r>
        <w:rPr>
          <w:rFonts w:ascii="黑体" w:eastAsia="黑体" w:hAnsi="黑体" w:hint="eastAsia"/>
          <w:sz w:val="36"/>
          <w:szCs w:val="30"/>
        </w:rPr>
        <w:t>2021</w:t>
      </w:r>
      <w:r>
        <w:rPr>
          <w:rFonts w:ascii="黑体" w:eastAsia="黑体" w:hAnsi="黑体" w:cs="黑体" w:hint="eastAsia"/>
          <w:sz w:val="36"/>
          <w:szCs w:val="30"/>
        </w:rPr>
        <w:t>年度部门预算情况说明</w:t>
      </w:r>
    </w:p>
    <w:p w:rsidR="00E3317E" w:rsidRDefault="000D0EF8">
      <w:pPr>
        <w:adjustRightInd w:val="0"/>
        <w:snapToGrid w:val="0"/>
        <w:spacing w:line="360" w:lineRule="auto"/>
        <w:ind w:firstLineChars="200" w:firstLine="602"/>
        <w:rPr>
          <w:rFonts w:ascii="宋体" w:hAnsi="宋体"/>
          <w:b/>
          <w:sz w:val="30"/>
          <w:szCs w:val="30"/>
        </w:rPr>
      </w:pPr>
      <w:r>
        <w:rPr>
          <w:rFonts w:ascii="宋体" w:hAnsi="宋体" w:hint="eastAsia"/>
          <w:b/>
          <w:sz w:val="30"/>
          <w:szCs w:val="30"/>
        </w:rPr>
        <w:t>一、收入支出预算总体情况说明</w:t>
      </w:r>
    </w:p>
    <w:p w:rsidR="00E3317E" w:rsidRDefault="000D0EF8">
      <w:pPr>
        <w:shd w:val="clear" w:color="auto" w:fill="FFFFFF"/>
        <w:adjustRightInd w:val="0"/>
        <w:snapToGrid w:val="0"/>
        <w:spacing w:line="360" w:lineRule="auto"/>
        <w:ind w:firstLineChars="200" w:firstLine="600"/>
        <w:rPr>
          <w:rFonts w:ascii="仿宋" w:eastAsia="仿宋" w:hAnsi="仿宋" w:cs="仿宋"/>
          <w:sz w:val="32"/>
          <w:szCs w:val="32"/>
        </w:rPr>
      </w:pPr>
      <w:r>
        <w:rPr>
          <w:rFonts w:ascii="宋体" w:hAnsi="宋体" w:hint="eastAsia"/>
          <w:sz w:val="30"/>
          <w:szCs w:val="30"/>
        </w:rPr>
        <w:t>新乡市牧野区</w:t>
      </w:r>
      <w:r>
        <w:rPr>
          <w:rFonts w:ascii="宋体" w:hAnsi="宋体" w:hint="eastAsia"/>
          <w:sz w:val="30"/>
          <w:szCs w:val="30"/>
        </w:rPr>
        <w:t>王村镇大里小学</w:t>
      </w:r>
      <w:r>
        <w:rPr>
          <w:rFonts w:ascii="仿宋" w:eastAsia="仿宋" w:hAnsi="仿宋" w:cs="仿宋" w:hint="eastAsia"/>
          <w:sz w:val="32"/>
          <w:szCs w:val="32"/>
        </w:rPr>
        <w:t>2021</w:t>
      </w:r>
      <w:r>
        <w:rPr>
          <w:rFonts w:ascii="仿宋" w:eastAsia="仿宋" w:hAnsi="仿宋" w:cs="仿宋" w:hint="eastAsia"/>
          <w:sz w:val="32"/>
          <w:szCs w:val="32"/>
        </w:rPr>
        <w:t>年收入总计</w:t>
      </w:r>
      <w:r>
        <w:rPr>
          <w:rFonts w:ascii="仿宋" w:eastAsia="仿宋" w:hAnsi="仿宋" w:cs="仿宋" w:hint="eastAsia"/>
          <w:sz w:val="32"/>
          <w:szCs w:val="32"/>
        </w:rPr>
        <w:t>235.82</w:t>
      </w:r>
      <w:r>
        <w:rPr>
          <w:rFonts w:ascii="仿宋" w:eastAsia="仿宋" w:hAnsi="仿宋" w:cs="仿宋" w:hint="eastAsia"/>
          <w:sz w:val="32"/>
          <w:szCs w:val="32"/>
        </w:rPr>
        <w:t>万元，支出总计</w:t>
      </w:r>
      <w:r>
        <w:rPr>
          <w:rFonts w:ascii="仿宋" w:eastAsia="仿宋" w:hAnsi="仿宋" w:cs="仿宋" w:hint="eastAsia"/>
          <w:sz w:val="32"/>
          <w:szCs w:val="32"/>
        </w:rPr>
        <w:t>235.82</w:t>
      </w:r>
      <w:r>
        <w:rPr>
          <w:rFonts w:ascii="仿宋" w:eastAsia="仿宋" w:hAnsi="仿宋" w:cs="仿宋" w:hint="eastAsia"/>
          <w:sz w:val="32"/>
          <w:szCs w:val="32"/>
        </w:rPr>
        <w:t>万元，与</w:t>
      </w:r>
      <w:r>
        <w:rPr>
          <w:rFonts w:ascii="仿宋" w:eastAsia="仿宋" w:hAnsi="仿宋" w:cs="仿宋" w:hint="eastAsia"/>
          <w:sz w:val="32"/>
          <w:szCs w:val="32"/>
        </w:rPr>
        <w:t>2020</w:t>
      </w:r>
      <w:r>
        <w:rPr>
          <w:rFonts w:ascii="仿宋" w:eastAsia="仿宋" w:hAnsi="仿宋" w:cs="仿宋" w:hint="eastAsia"/>
          <w:sz w:val="32"/>
          <w:szCs w:val="32"/>
        </w:rPr>
        <w:t>年预算相比，收支总计各</w:t>
      </w:r>
      <w:r>
        <w:rPr>
          <w:rFonts w:ascii="仿宋" w:eastAsia="仿宋" w:hAnsi="仿宋" w:cs="仿宋" w:hint="eastAsia"/>
          <w:sz w:val="32"/>
          <w:szCs w:val="32"/>
        </w:rPr>
        <w:t>减少</w:t>
      </w:r>
      <w:r>
        <w:rPr>
          <w:rFonts w:ascii="宋体" w:hAnsi="宋体" w:cs="Courier New" w:hint="eastAsia"/>
          <w:sz w:val="30"/>
          <w:szCs w:val="30"/>
        </w:rPr>
        <w:t>45.24</w:t>
      </w:r>
      <w:r>
        <w:rPr>
          <w:rFonts w:ascii="仿宋" w:eastAsia="仿宋" w:hAnsi="仿宋" w:cs="仿宋" w:hint="eastAsia"/>
          <w:sz w:val="32"/>
          <w:szCs w:val="32"/>
        </w:rPr>
        <w:t>万元，</w:t>
      </w:r>
      <w:r>
        <w:rPr>
          <w:rFonts w:ascii="宋体" w:hAnsi="宋体" w:cs="Courier New" w:hint="eastAsia"/>
          <w:sz w:val="30"/>
          <w:szCs w:val="30"/>
        </w:rPr>
        <w:t>减少</w:t>
      </w:r>
      <w:r>
        <w:rPr>
          <w:rFonts w:ascii="宋体" w:hAnsi="宋体" w:cs="Courier New" w:hint="eastAsia"/>
          <w:sz w:val="30"/>
          <w:szCs w:val="30"/>
        </w:rPr>
        <w:t>16.09</w:t>
      </w:r>
      <w:r>
        <w:rPr>
          <w:rFonts w:ascii="仿宋" w:eastAsia="仿宋" w:hAnsi="仿宋" w:cs="仿宋" w:hint="eastAsia"/>
          <w:sz w:val="32"/>
          <w:szCs w:val="32"/>
        </w:rPr>
        <w:t>%</w:t>
      </w:r>
      <w:r>
        <w:rPr>
          <w:rFonts w:ascii="仿宋" w:eastAsia="仿宋" w:hAnsi="仿宋" w:cs="仿宋" w:hint="eastAsia"/>
          <w:sz w:val="32"/>
          <w:szCs w:val="32"/>
        </w:rPr>
        <w:t>。主要原因：</w:t>
      </w:r>
      <w:r>
        <w:rPr>
          <w:rFonts w:ascii="宋体" w:hAnsi="宋体" w:cs="Courier New" w:hint="eastAsia"/>
          <w:sz w:val="30"/>
          <w:szCs w:val="30"/>
        </w:rPr>
        <w:t>人员费用</w:t>
      </w:r>
      <w:r>
        <w:rPr>
          <w:rFonts w:ascii="宋体" w:hAnsi="宋体" w:cs="Courier New" w:hint="eastAsia"/>
          <w:sz w:val="30"/>
          <w:szCs w:val="30"/>
        </w:rPr>
        <w:t>减少，</w:t>
      </w:r>
      <w:r>
        <w:rPr>
          <w:rFonts w:ascii="宋体" w:hAnsi="宋体" w:cs="Courier New" w:hint="eastAsia"/>
          <w:sz w:val="30"/>
          <w:szCs w:val="30"/>
        </w:rPr>
        <w:t>项目经费减少</w:t>
      </w:r>
      <w:r>
        <w:rPr>
          <w:rFonts w:ascii="仿宋" w:eastAsia="仿宋" w:hAnsi="仿宋" w:cs="仿宋" w:hint="eastAsia"/>
          <w:sz w:val="32"/>
          <w:szCs w:val="32"/>
        </w:rPr>
        <w:t>。</w:t>
      </w:r>
    </w:p>
    <w:p w:rsidR="00E3317E" w:rsidRDefault="000D0EF8">
      <w:pPr>
        <w:adjustRightInd w:val="0"/>
        <w:snapToGrid w:val="0"/>
        <w:spacing w:line="360" w:lineRule="auto"/>
        <w:ind w:firstLineChars="200" w:firstLine="602"/>
        <w:rPr>
          <w:rFonts w:ascii="宋体" w:hAnsi="宋体" w:cs="Courier New"/>
          <w:b/>
          <w:sz w:val="30"/>
          <w:szCs w:val="30"/>
        </w:rPr>
      </w:pPr>
      <w:r>
        <w:rPr>
          <w:rFonts w:ascii="宋体" w:hAnsi="宋体" w:hint="eastAsia"/>
          <w:b/>
          <w:sz w:val="30"/>
          <w:szCs w:val="30"/>
        </w:rPr>
        <w:t>二、收入预算总体情况说明</w:t>
      </w:r>
    </w:p>
    <w:p w:rsidR="00E3317E" w:rsidRDefault="000D0EF8">
      <w:pPr>
        <w:spacing w:line="360" w:lineRule="auto"/>
        <w:ind w:firstLineChars="200" w:firstLine="600"/>
        <w:rPr>
          <w:rFonts w:ascii="仿宋" w:eastAsia="仿宋" w:hAnsi="仿宋" w:cs="仿宋"/>
          <w:sz w:val="32"/>
          <w:szCs w:val="32"/>
        </w:rPr>
      </w:pPr>
      <w:r>
        <w:rPr>
          <w:rFonts w:ascii="宋体" w:hAnsi="宋体" w:hint="eastAsia"/>
          <w:sz w:val="30"/>
          <w:szCs w:val="30"/>
        </w:rPr>
        <w:t>新乡市牧野区</w:t>
      </w:r>
      <w:r>
        <w:rPr>
          <w:rFonts w:ascii="宋体" w:hAnsi="宋体" w:hint="eastAsia"/>
          <w:sz w:val="30"/>
          <w:szCs w:val="30"/>
        </w:rPr>
        <w:t>王村镇大里小学</w:t>
      </w:r>
      <w:r>
        <w:rPr>
          <w:rFonts w:ascii="仿宋" w:eastAsia="仿宋" w:hAnsi="仿宋" w:cs="仿宋" w:hint="eastAsia"/>
          <w:sz w:val="32"/>
          <w:szCs w:val="32"/>
        </w:rPr>
        <w:t>2021</w:t>
      </w:r>
      <w:r>
        <w:rPr>
          <w:rFonts w:ascii="仿宋" w:eastAsia="仿宋" w:hAnsi="仿宋" w:cs="仿宋" w:hint="eastAsia"/>
          <w:sz w:val="32"/>
          <w:szCs w:val="32"/>
        </w:rPr>
        <w:t>年收入合计</w:t>
      </w:r>
      <w:r>
        <w:rPr>
          <w:rFonts w:ascii="宋体" w:hAnsi="宋体" w:cs="Courier New" w:hint="eastAsia"/>
          <w:sz w:val="30"/>
          <w:szCs w:val="30"/>
        </w:rPr>
        <w:t>235.82</w:t>
      </w:r>
      <w:r>
        <w:rPr>
          <w:rFonts w:ascii="仿宋" w:eastAsia="仿宋" w:hAnsi="仿宋" w:cs="仿宋" w:hint="eastAsia"/>
          <w:sz w:val="32"/>
          <w:szCs w:val="32"/>
        </w:rPr>
        <w:t>万元，其中：一般公共预算</w:t>
      </w:r>
      <w:r>
        <w:rPr>
          <w:rFonts w:ascii="宋体" w:hAnsi="宋体" w:cs="Courier New" w:hint="eastAsia"/>
          <w:sz w:val="30"/>
          <w:szCs w:val="30"/>
        </w:rPr>
        <w:t>235.82</w:t>
      </w:r>
      <w:r>
        <w:rPr>
          <w:rFonts w:ascii="仿宋" w:eastAsia="仿宋" w:hAnsi="仿宋" w:cs="仿宋" w:hint="eastAsia"/>
          <w:sz w:val="32"/>
          <w:szCs w:val="32"/>
        </w:rPr>
        <w:t>元</w:t>
      </w:r>
      <w:r>
        <w:rPr>
          <w:rFonts w:ascii="仿宋" w:eastAsia="仿宋" w:hAnsi="仿宋" w:cs="仿宋" w:hint="eastAsia"/>
          <w:sz w:val="32"/>
          <w:szCs w:val="32"/>
        </w:rPr>
        <w:t xml:space="preserve">; </w:t>
      </w:r>
      <w:r>
        <w:rPr>
          <w:rFonts w:ascii="仿宋" w:eastAsia="仿宋" w:hAnsi="仿宋" w:cs="仿宋" w:hint="eastAsia"/>
          <w:sz w:val="32"/>
          <w:szCs w:val="32"/>
        </w:rPr>
        <w:t>政府性基金收入</w:t>
      </w:r>
      <w:r>
        <w:rPr>
          <w:rFonts w:ascii="仿宋" w:eastAsia="仿宋" w:hAnsi="仿宋" w:cs="仿宋" w:hint="eastAsia"/>
          <w:sz w:val="32"/>
          <w:szCs w:val="32"/>
        </w:rPr>
        <w:t>0</w:t>
      </w:r>
      <w:r>
        <w:rPr>
          <w:rFonts w:ascii="仿宋" w:eastAsia="仿宋" w:hAnsi="仿宋" w:cs="仿宋" w:hint="eastAsia"/>
          <w:sz w:val="32"/>
          <w:szCs w:val="32"/>
        </w:rPr>
        <w:t>万元。</w:t>
      </w:r>
    </w:p>
    <w:p w:rsidR="00E3317E" w:rsidRDefault="000D0EF8">
      <w:pPr>
        <w:spacing w:line="360" w:lineRule="auto"/>
        <w:ind w:firstLineChars="200" w:firstLine="602"/>
        <w:rPr>
          <w:rFonts w:ascii="宋体" w:hAnsi="宋体"/>
          <w:b/>
          <w:sz w:val="30"/>
          <w:szCs w:val="30"/>
        </w:rPr>
      </w:pPr>
      <w:r>
        <w:rPr>
          <w:rFonts w:ascii="宋体" w:hAnsi="宋体" w:hint="eastAsia"/>
          <w:b/>
          <w:sz w:val="30"/>
          <w:szCs w:val="30"/>
        </w:rPr>
        <w:t>三、支出预算总体情况说明</w:t>
      </w:r>
    </w:p>
    <w:p w:rsidR="00E3317E" w:rsidRDefault="000D0EF8">
      <w:pPr>
        <w:spacing w:line="360" w:lineRule="auto"/>
        <w:ind w:firstLineChars="200" w:firstLine="600"/>
        <w:rPr>
          <w:rFonts w:ascii="仿宋" w:eastAsia="仿宋" w:hAnsi="仿宋" w:cs="仿宋"/>
          <w:sz w:val="32"/>
          <w:szCs w:val="32"/>
        </w:rPr>
      </w:pPr>
      <w:r>
        <w:rPr>
          <w:rFonts w:ascii="宋体" w:hAnsi="宋体" w:hint="eastAsia"/>
          <w:sz w:val="30"/>
          <w:szCs w:val="30"/>
        </w:rPr>
        <w:t>新乡市牧野区</w:t>
      </w:r>
      <w:r>
        <w:rPr>
          <w:rFonts w:ascii="宋体" w:hAnsi="宋体" w:hint="eastAsia"/>
          <w:sz w:val="30"/>
          <w:szCs w:val="30"/>
        </w:rPr>
        <w:t>王村镇大里小学</w:t>
      </w:r>
      <w:r>
        <w:rPr>
          <w:rFonts w:ascii="仿宋" w:eastAsia="仿宋" w:hAnsi="仿宋" w:cs="仿宋" w:hint="eastAsia"/>
          <w:sz w:val="32"/>
          <w:szCs w:val="32"/>
        </w:rPr>
        <w:t>2021</w:t>
      </w:r>
      <w:r>
        <w:rPr>
          <w:rFonts w:ascii="仿宋" w:eastAsia="仿宋" w:hAnsi="仿宋" w:cs="仿宋" w:hint="eastAsia"/>
          <w:sz w:val="32"/>
          <w:szCs w:val="32"/>
        </w:rPr>
        <w:t>年支出合计</w:t>
      </w:r>
      <w:r>
        <w:rPr>
          <w:rFonts w:ascii="宋体" w:hAnsi="宋体" w:cs="Courier New" w:hint="eastAsia"/>
          <w:sz w:val="30"/>
          <w:szCs w:val="30"/>
        </w:rPr>
        <w:t>235.82</w:t>
      </w:r>
      <w:r>
        <w:rPr>
          <w:rFonts w:ascii="仿宋" w:eastAsia="仿宋" w:hAnsi="仿宋" w:cs="仿宋" w:hint="eastAsia"/>
          <w:sz w:val="32"/>
          <w:szCs w:val="32"/>
        </w:rPr>
        <w:t>万元，其中：基本支出</w:t>
      </w:r>
      <w:r>
        <w:rPr>
          <w:rFonts w:ascii="宋体" w:hAnsi="宋体" w:cs="Courier New" w:hint="eastAsia"/>
          <w:sz w:val="30"/>
          <w:szCs w:val="30"/>
        </w:rPr>
        <w:t>235.82</w:t>
      </w:r>
      <w:r>
        <w:rPr>
          <w:rFonts w:ascii="仿宋" w:eastAsia="仿宋" w:hAnsi="仿宋" w:cs="仿宋" w:hint="eastAsia"/>
          <w:sz w:val="32"/>
          <w:szCs w:val="32"/>
        </w:rPr>
        <w:t>万元，占</w:t>
      </w:r>
      <w:r>
        <w:rPr>
          <w:rFonts w:ascii="仿宋" w:eastAsia="仿宋" w:hAnsi="仿宋" w:cs="仿宋" w:hint="eastAsia"/>
          <w:sz w:val="32"/>
          <w:szCs w:val="32"/>
        </w:rPr>
        <w:t>100%</w:t>
      </w:r>
      <w:r>
        <w:rPr>
          <w:rFonts w:ascii="仿宋" w:eastAsia="仿宋" w:hAnsi="仿宋" w:cs="仿宋" w:hint="eastAsia"/>
          <w:sz w:val="32"/>
          <w:szCs w:val="32"/>
        </w:rPr>
        <w:t>；项目支出</w:t>
      </w:r>
      <w:r>
        <w:rPr>
          <w:rFonts w:ascii="仿宋" w:eastAsia="仿宋" w:hAnsi="仿宋" w:cs="仿宋" w:hint="eastAsia"/>
          <w:sz w:val="32"/>
          <w:szCs w:val="32"/>
        </w:rPr>
        <w:t>0</w:t>
      </w:r>
      <w:r>
        <w:rPr>
          <w:rFonts w:ascii="仿宋" w:eastAsia="仿宋" w:hAnsi="仿宋" w:cs="仿宋" w:hint="eastAsia"/>
          <w:sz w:val="32"/>
          <w:szCs w:val="32"/>
        </w:rPr>
        <w:t>万元，占</w:t>
      </w:r>
      <w:r>
        <w:rPr>
          <w:rFonts w:ascii="仿宋" w:eastAsia="仿宋" w:hAnsi="仿宋" w:cs="仿宋" w:hint="eastAsia"/>
          <w:sz w:val="32"/>
          <w:szCs w:val="32"/>
        </w:rPr>
        <w:t>0%</w:t>
      </w:r>
      <w:r>
        <w:rPr>
          <w:rFonts w:ascii="仿宋" w:eastAsia="仿宋" w:hAnsi="仿宋" w:cs="仿宋" w:hint="eastAsia"/>
          <w:sz w:val="32"/>
          <w:szCs w:val="32"/>
        </w:rPr>
        <w:t>。</w:t>
      </w:r>
    </w:p>
    <w:p w:rsidR="00E3317E" w:rsidRDefault="000D0EF8">
      <w:pPr>
        <w:spacing w:afterLines="50" w:after="156" w:line="360" w:lineRule="auto"/>
        <w:ind w:firstLineChars="200" w:firstLine="602"/>
        <w:rPr>
          <w:rFonts w:ascii="宋体" w:hAnsi="宋体"/>
          <w:b/>
          <w:sz w:val="30"/>
          <w:szCs w:val="30"/>
        </w:rPr>
      </w:pPr>
      <w:r>
        <w:rPr>
          <w:rFonts w:ascii="宋体" w:hAnsi="宋体" w:hint="eastAsia"/>
          <w:b/>
          <w:sz w:val="30"/>
          <w:szCs w:val="30"/>
        </w:rPr>
        <w:t>四、财政拨款收入支出预算总体情况说明</w:t>
      </w:r>
    </w:p>
    <w:p w:rsidR="00E3317E" w:rsidRDefault="000D0EF8">
      <w:pPr>
        <w:shd w:val="clear" w:color="auto" w:fill="FFFFFF"/>
        <w:adjustRightInd w:val="0"/>
        <w:snapToGrid w:val="0"/>
        <w:spacing w:line="360" w:lineRule="auto"/>
        <w:ind w:firstLineChars="200" w:firstLine="600"/>
        <w:rPr>
          <w:rFonts w:ascii="仿宋" w:eastAsia="仿宋" w:hAnsi="仿宋" w:cs="仿宋"/>
          <w:color w:val="000000"/>
          <w:sz w:val="32"/>
          <w:szCs w:val="32"/>
          <w14:shadow w14:blurRad="50800" w14:dist="38100" w14:dir="2700000" w14:sx="100000" w14:sy="100000" w14:kx="0" w14:ky="0" w14:algn="tl">
            <w14:srgbClr w14:val="000000">
              <w14:alpha w14:val="60000"/>
            </w14:srgbClr>
          </w14:shadow>
        </w:rPr>
      </w:pPr>
      <w:r>
        <w:rPr>
          <w:rFonts w:ascii="宋体" w:hAnsi="宋体" w:hint="eastAsia"/>
          <w:sz w:val="30"/>
          <w:szCs w:val="30"/>
        </w:rPr>
        <w:t>新乡市牧野区</w:t>
      </w:r>
      <w:r>
        <w:rPr>
          <w:rFonts w:ascii="宋体" w:hAnsi="宋体" w:hint="eastAsia"/>
          <w:sz w:val="30"/>
          <w:szCs w:val="30"/>
        </w:rPr>
        <w:t>王村镇大里小学</w:t>
      </w:r>
      <w:r>
        <w:rPr>
          <w:rFonts w:ascii="仿宋" w:eastAsia="仿宋" w:hAnsi="仿宋" w:cs="仿宋" w:hint="eastAsia"/>
          <w:sz w:val="32"/>
          <w:szCs w:val="32"/>
        </w:rPr>
        <w:t>2021</w:t>
      </w:r>
      <w:r>
        <w:rPr>
          <w:rFonts w:ascii="仿宋" w:eastAsia="仿宋" w:hAnsi="仿宋" w:cs="仿宋" w:hint="eastAsia"/>
          <w:sz w:val="32"/>
          <w:szCs w:val="32"/>
        </w:rPr>
        <w:t>年一般公共预算收支预算</w:t>
      </w:r>
      <w:r>
        <w:rPr>
          <w:rFonts w:ascii="宋体" w:hAnsi="宋体" w:cs="Courier New" w:hint="eastAsia"/>
          <w:sz w:val="30"/>
          <w:szCs w:val="30"/>
        </w:rPr>
        <w:t>235.82</w:t>
      </w:r>
      <w:r>
        <w:rPr>
          <w:rFonts w:ascii="仿宋" w:eastAsia="仿宋" w:hAnsi="仿宋" w:cs="仿宋" w:hint="eastAsia"/>
          <w:sz w:val="32"/>
          <w:szCs w:val="32"/>
        </w:rPr>
        <w:t>万元，政府性基金收支预算</w:t>
      </w:r>
      <w:r>
        <w:rPr>
          <w:rFonts w:ascii="仿宋" w:eastAsia="仿宋" w:hAnsi="仿宋" w:cs="仿宋" w:hint="eastAsia"/>
          <w:sz w:val="32"/>
          <w:szCs w:val="32"/>
        </w:rPr>
        <w:t>0</w:t>
      </w:r>
      <w:r>
        <w:rPr>
          <w:rFonts w:ascii="仿宋" w:eastAsia="仿宋" w:hAnsi="仿宋" w:cs="仿宋" w:hint="eastAsia"/>
          <w:sz w:val="32"/>
          <w:szCs w:val="32"/>
        </w:rPr>
        <w:t>万元。与</w:t>
      </w:r>
      <w:r>
        <w:rPr>
          <w:rFonts w:ascii="仿宋" w:eastAsia="仿宋" w:hAnsi="仿宋" w:cs="仿宋" w:hint="eastAsia"/>
          <w:sz w:val="32"/>
          <w:szCs w:val="32"/>
        </w:rPr>
        <w:t xml:space="preserve"> 2020</w:t>
      </w:r>
      <w:r>
        <w:rPr>
          <w:rFonts w:ascii="仿宋" w:eastAsia="仿宋" w:hAnsi="仿宋" w:cs="仿宋" w:hint="eastAsia"/>
          <w:sz w:val="32"/>
          <w:szCs w:val="32"/>
        </w:rPr>
        <w:t>年相比，一般公共预算收支预算</w:t>
      </w:r>
      <w:r>
        <w:rPr>
          <w:rFonts w:ascii="仿宋" w:eastAsia="仿宋" w:hAnsi="仿宋" w:cs="仿宋" w:hint="eastAsia"/>
          <w:sz w:val="32"/>
          <w:szCs w:val="32"/>
        </w:rPr>
        <w:t>减少</w:t>
      </w:r>
      <w:r>
        <w:rPr>
          <w:rFonts w:ascii="宋体" w:hAnsi="宋体" w:cs="Courier New" w:hint="eastAsia"/>
          <w:sz w:val="30"/>
          <w:szCs w:val="30"/>
        </w:rPr>
        <w:t>45.24</w:t>
      </w:r>
      <w:r>
        <w:rPr>
          <w:rFonts w:ascii="仿宋" w:eastAsia="仿宋" w:hAnsi="仿宋" w:cs="仿宋" w:hint="eastAsia"/>
          <w:sz w:val="32"/>
          <w:szCs w:val="32"/>
        </w:rPr>
        <w:t>元，</w:t>
      </w:r>
      <w:r>
        <w:rPr>
          <w:rFonts w:ascii="宋体" w:hAnsi="宋体" w:cs="Courier New" w:hint="eastAsia"/>
          <w:sz w:val="30"/>
          <w:szCs w:val="30"/>
        </w:rPr>
        <w:t>减少</w:t>
      </w:r>
      <w:r>
        <w:rPr>
          <w:rFonts w:ascii="宋体" w:hAnsi="宋体" w:cs="Courier New" w:hint="eastAsia"/>
          <w:sz w:val="30"/>
          <w:szCs w:val="30"/>
        </w:rPr>
        <w:t>16.09</w:t>
      </w:r>
      <w:r>
        <w:rPr>
          <w:rFonts w:ascii="仿宋" w:eastAsia="仿宋" w:hAnsi="仿宋" w:cs="仿宋" w:hint="eastAsia"/>
          <w:sz w:val="32"/>
          <w:szCs w:val="32"/>
        </w:rPr>
        <w:t>%</w:t>
      </w:r>
      <w:r>
        <w:rPr>
          <w:rFonts w:ascii="仿宋" w:eastAsia="仿宋" w:hAnsi="仿宋" w:cs="仿宋" w:hint="eastAsia"/>
          <w:sz w:val="32"/>
          <w:szCs w:val="32"/>
        </w:rPr>
        <w:t>，主要原因：</w:t>
      </w:r>
      <w:r>
        <w:rPr>
          <w:rFonts w:ascii="宋体" w:hAnsi="宋体" w:cs="Courier New" w:hint="eastAsia"/>
          <w:sz w:val="30"/>
          <w:szCs w:val="30"/>
        </w:rPr>
        <w:t>人员费用</w:t>
      </w:r>
      <w:r>
        <w:rPr>
          <w:rFonts w:ascii="宋体" w:hAnsi="宋体" w:cs="Courier New" w:hint="eastAsia"/>
          <w:sz w:val="30"/>
          <w:szCs w:val="30"/>
        </w:rPr>
        <w:t>减少，</w:t>
      </w:r>
      <w:r>
        <w:rPr>
          <w:rFonts w:ascii="宋体" w:hAnsi="宋体" w:cs="Courier New" w:hint="eastAsia"/>
          <w:sz w:val="30"/>
          <w:szCs w:val="30"/>
        </w:rPr>
        <w:t>项目经费减少</w:t>
      </w:r>
      <w:r>
        <w:rPr>
          <w:rFonts w:ascii="仿宋" w:eastAsia="仿宋" w:hAnsi="仿宋" w:cs="仿宋" w:hint="eastAsia"/>
          <w:sz w:val="32"/>
          <w:szCs w:val="32"/>
        </w:rPr>
        <w:t>。政府性基金收支预</w:t>
      </w:r>
      <w:r>
        <w:rPr>
          <w:rFonts w:ascii="仿宋" w:eastAsia="仿宋" w:hAnsi="仿宋" w:cs="仿宋" w:hint="eastAsia"/>
          <w:sz w:val="32"/>
          <w:szCs w:val="32"/>
        </w:rPr>
        <w:lastRenderedPageBreak/>
        <w:t>算增加（减少）</w:t>
      </w:r>
      <w:r>
        <w:rPr>
          <w:rFonts w:ascii="仿宋" w:eastAsia="仿宋" w:hAnsi="仿宋" w:cs="仿宋" w:hint="eastAsia"/>
          <w:sz w:val="32"/>
          <w:szCs w:val="32"/>
        </w:rPr>
        <w:t>0</w:t>
      </w:r>
      <w:r>
        <w:rPr>
          <w:rFonts w:ascii="仿宋" w:eastAsia="仿宋" w:hAnsi="仿宋" w:cs="仿宋" w:hint="eastAsia"/>
          <w:sz w:val="32"/>
          <w:szCs w:val="32"/>
        </w:rPr>
        <w:t>万元，增长（下降）</w:t>
      </w:r>
      <w:r>
        <w:rPr>
          <w:rFonts w:ascii="仿宋" w:eastAsia="仿宋" w:hAnsi="仿宋" w:cs="仿宋" w:hint="eastAsia"/>
          <w:sz w:val="32"/>
          <w:szCs w:val="32"/>
        </w:rPr>
        <w:t>0%</w:t>
      </w:r>
      <w:r>
        <w:rPr>
          <w:rFonts w:ascii="仿宋" w:eastAsia="仿宋" w:hAnsi="仿宋" w:cs="仿宋" w:hint="eastAsia"/>
          <w:sz w:val="32"/>
          <w:szCs w:val="32"/>
        </w:rPr>
        <w:t>。主要原因：</w:t>
      </w:r>
      <w:r>
        <w:rPr>
          <w:rFonts w:ascii="仿宋" w:eastAsia="仿宋" w:hAnsi="仿宋" w:cs="仿宋" w:hint="eastAsia"/>
          <w:color w:val="000000"/>
          <w:sz w:val="32"/>
          <w:szCs w:val="32"/>
          <w14:shadow w14:blurRad="50800" w14:dist="38100" w14:dir="2700000" w14:sx="100000" w14:sy="100000" w14:kx="0" w14:ky="0" w14:algn="tl">
            <w14:srgbClr w14:val="000000">
              <w14:alpha w14:val="60000"/>
            </w14:srgbClr>
          </w14:shadow>
        </w:rPr>
        <w:t>没有政府性基金。</w:t>
      </w:r>
    </w:p>
    <w:p w:rsidR="00E3317E" w:rsidRDefault="000D0EF8">
      <w:pPr>
        <w:adjustRightInd w:val="0"/>
        <w:snapToGrid w:val="0"/>
        <w:spacing w:line="360" w:lineRule="auto"/>
        <w:ind w:firstLineChars="200" w:firstLine="602"/>
        <w:rPr>
          <w:rFonts w:ascii="宋体" w:hAnsi="宋体" w:cs="Courier New"/>
          <w:b/>
          <w:sz w:val="30"/>
          <w:szCs w:val="30"/>
        </w:rPr>
      </w:pPr>
      <w:r>
        <w:rPr>
          <w:rFonts w:ascii="宋体" w:hAnsi="宋体" w:hint="eastAsia"/>
          <w:b/>
          <w:sz w:val="30"/>
          <w:szCs w:val="30"/>
        </w:rPr>
        <w:t>五、一般公共预算支出预算情况说明</w:t>
      </w:r>
    </w:p>
    <w:p w:rsidR="00E3317E" w:rsidRDefault="000D0EF8">
      <w:pPr>
        <w:spacing w:line="360" w:lineRule="auto"/>
        <w:ind w:firstLineChars="200" w:firstLine="600"/>
        <w:rPr>
          <w:rFonts w:ascii="仿宋" w:eastAsia="仿宋" w:hAnsi="仿宋" w:cs="仿宋"/>
          <w:sz w:val="32"/>
          <w:szCs w:val="32"/>
        </w:rPr>
      </w:pPr>
      <w:r>
        <w:rPr>
          <w:rFonts w:ascii="宋体" w:hAnsi="宋体" w:hint="eastAsia"/>
          <w:sz w:val="30"/>
          <w:szCs w:val="30"/>
        </w:rPr>
        <w:t>新乡市牧野区</w:t>
      </w:r>
      <w:r>
        <w:rPr>
          <w:rFonts w:ascii="宋体" w:hAnsi="宋体" w:hint="eastAsia"/>
          <w:sz w:val="30"/>
          <w:szCs w:val="30"/>
        </w:rPr>
        <w:t>王村镇大里小学</w:t>
      </w:r>
      <w:r>
        <w:rPr>
          <w:rFonts w:ascii="仿宋" w:eastAsia="仿宋" w:hAnsi="仿宋" w:cs="仿宋" w:hint="eastAsia"/>
          <w:sz w:val="32"/>
          <w:szCs w:val="32"/>
        </w:rPr>
        <w:t>2021</w:t>
      </w:r>
      <w:r>
        <w:rPr>
          <w:rFonts w:ascii="仿宋" w:eastAsia="仿宋" w:hAnsi="仿宋" w:cs="仿宋" w:hint="eastAsia"/>
          <w:sz w:val="32"/>
          <w:szCs w:val="32"/>
        </w:rPr>
        <w:t>年一般公共预算支出年初预算为</w:t>
      </w:r>
      <w:r>
        <w:rPr>
          <w:rFonts w:ascii="宋体" w:hAnsi="宋体" w:cs="Courier New" w:hint="eastAsia"/>
          <w:sz w:val="30"/>
          <w:szCs w:val="30"/>
        </w:rPr>
        <w:t>235.82</w:t>
      </w:r>
      <w:r>
        <w:rPr>
          <w:rFonts w:ascii="仿宋" w:eastAsia="仿宋" w:hAnsi="仿宋" w:cs="仿宋" w:hint="eastAsia"/>
          <w:sz w:val="32"/>
          <w:szCs w:val="32"/>
        </w:rPr>
        <w:t>万元。主要用于以下方面：一般公共服务（类）支出</w:t>
      </w:r>
      <w:r>
        <w:rPr>
          <w:rFonts w:ascii="宋体" w:hAnsi="宋体" w:cs="Courier New" w:hint="eastAsia"/>
          <w:sz w:val="30"/>
          <w:szCs w:val="30"/>
        </w:rPr>
        <w:t>235.82</w:t>
      </w:r>
      <w:r>
        <w:rPr>
          <w:rFonts w:ascii="仿宋" w:eastAsia="仿宋" w:hAnsi="仿宋" w:cs="仿宋" w:hint="eastAsia"/>
          <w:sz w:val="32"/>
          <w:szCs w:val="32"/>
        </w:rPr>
        <w:t>万元，占</w:t>
      </w:r>
      <w:r>
        <w:rPr>
          <w:rFonts w:ascii="仿宋" w:eastAsia="仿宋" w:hAnsi="仿宋" w:cs="仿宋" w:hint="eastAsia"/>
          <w:sz w:val="32"/>
          <w:szCs w:val="32"/>
        </w:rPr>
        <w:t>100%</w:t>
      </w:r>
      <w:r>
        <w:rPr>
          <w:rFonts w:ascii="仿宋" w:eastAsia="仿宋" w:hAnsi="仿宋" w:cs="仿宋" w:hint="eastAsia"/>
          <w:sz w:val="32"/>
          <w:szCs w:val="32"/>
        </w:rPr>
        <w:t>。</w:t>
      </w:r>
    </w:p>
    <w:p w:rsidR="00E3317E" w:rsidRDefault="000D0EF8">
      <w:pPr>
        <w:spacing w:line="360" w:lineRule="auto"/>
        <w:ind w:firstLineChars="200" w:firstLine="602"/>
        <w:rPr>
          <w:rFonts w:ascii="宋体" w:hAnsi="宋体" w:cs="黑体"/>
          <w:b/>
          <w:kern w:val="0"/>
          <w:sz w:val="30"/>
          <w:szCs w:val="30"/>
        </w:rPr>
      </w:pPr>
      <w:r>
        <w:rPr>
          <w:rFonts w:ascii="宋体" w:hAnsi="宋体" w:cs="黑体" w:hint="eastAsia"/>
          <w:b/>
          <w:kern w:val="0"/>
          <w:sz w:val="30"/>
          <w:szCs w:val="30"/>
        </w:rPr>
        <w:t>六、支出预算经济分类情况说明</w:t>
      </w:r>
    </w:p>
    <w:p w:rsidR="00E3317E" w:rsidRDefault="000D0EF8">
      <w:pPr>
        <w:spacing w:line="360" w:lineRule="auto"/>
        <w:ind w:firstLineChars="200" w:firstLine="640"/>
        <w:rPr>
          <w:rFonts w:ascii="仿宋" w:eastAsia="仿宋" w:hAnsi="仿宋" w:cs="仿宋"/>
          <w:sz w:val="32"/>
          <w:szCs w:val="32"/>
        </w:rPr>
      </w:pPr>
      <w:r>
        <w:rPr>
          <w:rFonts w:ascii="仿宋" w:eastAsia="仿宋" w:hAnsi="仿宋" w:cs="仿宋" w:hint="eastAsia"/>
          <w:bCs/>
          <w:kern w:val="0"/>
          <w:sz w:val="32"/>
          <w:szCs w:val="32"/>
        </w:rPr>
        <w:t>按</w:t>
      </w:r>
      <w:r>
        <w:rPr>
          <w:rFonts w:ascii="仿宋" w:eastAsia="仿宋" w:hAnsi="仿宋" w:cs="仿宋" w:hint="eastAsia"/>
          <w:bCs/>
          <w:sz w:val="32"/>
          <w:szCs w:val="32"/>
        </w:rPr>
        <w:t>照</w:t>
      </w:r>
      <w:r>
        <w:rPr>
          <w:rFonts w:ascii="仿宋" w:eastAsia="仿宋" w:hAnsi="仿宋" w:cs="仿宋" w:hint="eastAsia"/>
          <w:sz w:val="32"/>
          <w:szCs w:val="32"/>
        </w:rPr>
        <w:t>《财政部关于印发</w:t>
      </w:r>
      <w:r>
        <w:rPr>
          <w:rFonts w:ascii="仿宋" w:eastAsia="仿宋" w:hAnsi="仿宋" w:cs="仿宋" w:hint="eastAsia"/>
          <w:sz w:val="32"/>
          <w:szCs w:val="32"/>
        </w:rPr>
        <w:t>&lt;</w:t>
      </w:r>
      <w:r>
        <w:rPr>
          <w:rFonts w:ascii="仿宋" w:eastAsia="仿宋" w:hAnsi="仿宋" w:cs="仿宋" w:hint="eastAsia"/>
          <w:sz w:val="32"/>
          <w:szCs w:val="32"/>
        </w:rPr>
        <w:t>支出经济分类科目改革方案</w:t>
      </w:r>
      <w:r>
        <w:rPr>
          <w:rFonts w:ascii="仿宋" w:eastAsia="仿宋" w:hAnsi="仿宋" w:cs="仿宋" w:hint="eastAsia"/>
          <w:sz w:val="32"/>
          <w:szCs w:val="32"/>
        </w:rPr>
        <w:t>&gt;</w:t>
      </w:r>
      <w:r>
        <w:rPr>
          <w:rFonts w:ascii="仿宋" w:eastAsia="仿宋" w:hAnsi="仿宋" w:cs="仿宋" w:hint="eastAsia"/>
          <w:sz w:val="32"/>
          <w:szCs w:val="32"/>
        </w:rPr>
        <w:t>的通知》（财预〔</w:t>
      </w:r>
      <w:r>
        <w:rPr>
          <w:rFonts w:ascii="仿宋" w:eastAsia="仿宋" w:hAnsi="仿宋" w:cs="仿宋" w:hint="eastAsia"/>
          <w:sz w:val="32"/>
          <w:szCs w:val="32"/>
        </w:rPr>
        <w:t>2017</w:t>
      </w:r>
      <w:r>
        <w:rPr>
          <w:rFonts w:ascii="仿宋" w:eastAsia="仿宋" w:hAnsi="仿宋" w:cs="仿宋" w:hint="eastAsia"/>
          <w:sz w:val="32"/>
          <w:szCs w:val="32"/>
        </w:rPr>
        <w:t>〕</w:t>
      </w:r>
      <w:r>
        <w:rPr>
          <w:rFonts w:ascii="仿宋" w:eastAsia="仿宋" w:hAnsi="仿宋" w:cs="仿宋" w:hint="eastAsia"/>
          <w:sz w:val="32"/>
          <w:szCs w:val="32"/>
        </w:rPr>
        <w:t>98</w:t>
      </w:r>
      <w:r>
        <w:rPr>
          <w:rFonts w:ascii="仿宋" w:eastAsia="仿宋" w:hAnsi="仿宋" w:cs="仿宋" w:hint="eastAsia"/>
          <w:sz w:val="32"/>
          <w:szCs w:val="32"/>
        </w:rPr>
        <w:t>号）要求，从</w:t>
      </w:r>
      <w:r>
        <w:rPr>
          <w:rFonts w:ascii="仿宋" w:eastAsia="仿宋" w:hAnsi="仿宋" w:cs="仿宋" w:hint="eastAsia"/>
          <w:sz w:val="32"/>
          <w:szCs w:val="32"/>
        </w:rPr>
        <w:t>2018</w:t>
      </w:r>
      <w:r>
        <w:rPr>
          <w:rFonts w:ascii="仿宋" w:eastAsia="仿宋" w:hAnsi="仿宋" w:cs="仿宋" w:hint="eastAsia"/>
          <w:sz w:val="32"/>
          <w:szCs w:val="32"/>
        </w:rPr>
        <w:t>年起全面实施支出经济分类科目改革，根据政府预算管理和部门预算管理的不同特点，分设部门预算支出经济分类科目和政府预算支出经济分类科目，两套科目之间保持对应关系。我校《支出经济分类汇总表》</w:t>
      </w:r>
      <w:r>
        <w:rPr>
          <w:rFonts w:ascii="仿宋" w:eastAsia="仿宋" w:hAnsi="仿宋" w:cs="仿宋" w:hint="eastAsia"/>
          <w:sz w:val="32"/>
          <w:szCs w:val="32"/>
        </w:rPr>
        <w:t xml:space="preserve">, </w:t>
      </w:r>
      <w:r>
        <w:rPr>
          <w:rFonts w:ascii="仿宋" w:eastAsia="仿宋" w:hAnsi="仿宋" w:cs="仿宋" w:hint="eastAsia"/>
          <w:sz w:val="32"/>
          <w:szCs w:val="32"/>
        </w:rPr>
        <w:t>按两套经济分类科目分别反映不同资金来源的全部预算支出。</w:t>
      </w:r>
    </w:p>
    <w:p w:rsidR="00E3317E" w:rsidRDefault="000D0EF8">
      <w:pPr>
        <w:spacing w:line="360" w:lineRule="auto"/>
        <w:ind w:firstLineChars="200" w:firstLine="602"/>
        <w:rPr>
          <w:rFonts w:ascii="宋体" w:hAnsi="宋体"/>
          <w:b/>
          <w:sz w:val="30"/>
          <w:szCs w:val="30"/>
        </w:rPr>
      </w:pPr>
      <w:r>
        <w:rPr>
          <w:rFonts w:ascii="宋体" w:hAnsi="宋体" w:cs="黑体" w:hint="eastAsia"/>
          <w:b/>
          <w:kern w:val="0"/>
          <w:sz w:val="30"/>
          <w:szCs w:val="30"/>
        </w:rPr>
        <w:t>七、政府性基金预算支出情况说明</w:t>
      </w:r>
    </w:p>
    <w:p w:rsidR="00E3317E" w:rsidRDefault="000D0EF8">
      <w:pPr>
        <w:spacing w:after="100" w:afterAutospacing="1" w:line="360" w:lineRule="auto"/>
        <w:ind w:firstLineChars="200" w:firstLine="640"/>
        <w:rPr>
          <w:rFonts w:ascii="仿宋" w:eastAsia="仿宋" w:hAnsi="仿宋" w:cs="仿宋"/>
          <w:b/>
          <w:kern w:val="0"/>
          <w:sz w:val="32"/>
          <w:szCs w:val="32"/>
        </w:rPr>
      </w:pPr>
      <w:r>
        <w:rPr>
          <w:rFonts w:ascii="仿宋" w:eastAsia="仿宋" w:hAnsi="仿宋" w:cs="仿宋" w:hint="eastAsia"/>
          <w:sz w:val="32"/>
          <w:szCs w:val="32"/>
        </w:rPr>
        <w:t>我单位</w:t>
      </w:r>
      <w:r>
        <w:rPr>
          <w:rFonts w:ascii="仿宋" w:eastAsia="仿宋" w:hAnsi="仿宋" w:cs="仿宋" w:hint="eastAsia"/>
          <w:sz w:val="32"/>
          <w:szCs w:val="32"/>
        </w:rPr>
        <w:t>2021</w:t>
      </w:r>
      <w:r>
        <w:rPr>
          <w:rFonts w:ascii="仿宋" w:eastAsia="仿宋" w:hAnsi="仿宋" w:cs="仿宋" w:hint="eastAsia"/>
          <w:sz w:val="32"/>
          <w:szCs w:val="32"/>
        </w:rPr>
        <w:t>年没有使用政府性基金预算拨款安排的支出。</w:t>
      </w:r>
    </w:p>
    <w:p w:rsidR="00E3317E" w:rsidRDefault="000D0EF8">
      <w:pPr>
        <w:spacing w:line="360" w:lineRule="auto"/>
        <w:ind w:firstLineChars="200" w:firstLine="602"/>
        <w:rPr>
          <w:rFonts w:ascii="宋体" w:hAnsi="宋体"/>
          <w:b/>
          <w:sz w:val="30"/>
          <w:szCs w:val="30"/>
        </w:rPr>
      </w:pPr>
      <w:r>
        <w:rPr>
          <w:rFonts w:ascii="宋体" w:hAnsi="宋体" w:cs="黑体" w:hint="eastAsia"/>
          <w:b/>
          <w:kern w:val="0"/>
          <w:sz w:val="30"/>
          <w:szCs w:val="30"/>
        </w:rPr>
        <w:t>八、“三公”经费支出预算情况说明</w:t>
      </w:r>
    </w:p>
    <w:p w:rsidR="00E3317E" w:rsidRDefault="000D0EF8">
      <w:pPr>
        <w:spacing w:line="560" w:lineRule="exact"/>
        <w:ind w:firstLineChars="200" w:firstLine="600"/>
        <w:rPr>
          <w:rFonts w:ascii="仿宋" w:eastAsia="仿宋" w:hAnsi="仿宋" w:cs="仿宋"/>
          <w:sz w:val="32"/>
          <w:szCs w:val="32"/>
        </w:rPr>
      </w:pPr>
      <w:r>
        <w:rPr>
          <w:rFonts w:ascii="宋体" w:hAnsi="宋体" w:hint="eastAsia"/>
          <w:sz w:val="30"/>
          <w:szCs w:val="30"/>
        </w:rPr>
        <w:t>新乡市牧野区</w:t>
      </w:r>
      <w:r>
        <w:rPr>
          <w:rFonts w:ascii="宋体" w:hAnsi="宋体" w:hint="eastAsia"/>
          <w:sz w:val="30"/>
          <w:szCs w:val="30"/>
        </w:rPr>
        <w:t>王村镇大里小学</w:t>
      </w:r>
      <w:r>
        <w:rPr>
          <w:rFonts w:ascii="仿宋" w:eastAsia="仿宋" w:hAnsi="仿宋" w:cs="仿宋" w:hint="eastAsia"/>
          <w:sz w:val="32"/>
          <w:szCs w:val="32"/>
        </w:rPr>
        <w:t>2021</w:t>
      </w:r>
      <w:r>
        <w:rPr>
          <w:rFonts w:ascii="仿宋" w:eastAsia="仿宋" w:hAnsi="仿宋" w:cs="仿宋" w:hint="eastAsia"/>
          <w:sz w:val="32"/>
          <w:szCs w:val="32"/>
        </w:rPr>
        <w:t>年“三公”经费预算为</w:t>
      </w:r>
      <w:r>
        <w:rPr>
          <w:rFonts w:ascii="仿宋" w:eastAsia="仿宋" w:hAnsi="仿宋" w:cs="仿宋" w:hint="eastAsia"/>
          <w:sz w:val="32"/>
          <w:szCs w:val="32"/>
        </w:rPr>
        <w:t>0</w:t>
      </w:r>
      <w:r>
        <w:rPr>
          <w:rFonts w:ascii="仿宋" w:eastAsia="仿宋" w:hAnsi="仿宋" w:cs="仿宋" w:hint="eastAsia"/>
          <w:sz w:val="32"/>
          <w:szCs w:val="32"/>
        </w:rPr>
        <w:t>万元。</w:t>
      </w:r>
      <w:r>
        <w:rPr>
          <w:rFonts w:ascii="仿宋" w:eastAsia="仿宋" w:hAnsi="仿宋" w:cs="仿宋" w:hint="eastAsia"/>
          <w:sz w:val="32"/>
          <w:szCs w:val="32"/>
        </w:rPr>
        <w:t>2021</w:t>
      </w:r>
      <w:r>
        <w:rPr>
          <w:rFonts w:ascii="仿宋" w:eastAsia="仿宋" w:hAnsi="仿宋" w:cs="仿宋" w:hint="eastAsia"/>
          <w:sz w:val="32"/>
          <w:szCs w:val="32"/>
        </w:rPr>
        <w:t>年“三公”经费支出预算数比</w:t>
      </w:r>
      <w:r>
        <w:rPr>
          <w:rFonts w:ascii="仿宋" w:eastAsia="仿宋" w:hAnsi="仿宋" w:cs="仿宋" w:hint="eastAsia"/>
          <w:sz w:val="32"/>
          <w:szCs w:val="32"/>
        </w:rPr>
        <w:t xml:space="preserve"> 2020</w:t>
      </w:r>
      <w:r>
        <w:rPr>
          <w:rFonts w:ascii="仿宋" w:eastAsia="仿宋" w:hAnsi="仿宋" w:cs="仿宋" w:hint="eastAsia"/>
          <w:sz w:val="32"/>
          <w:szCs w:val="32"/>
        </w:rPr>
        <w:t>年增加（减少）</w:t>
      </w:r>
      <w:r>
        <w:rPr>
          <w:rFonts w:ascii="仿宋" w:eastAsia="仿宋" w:hAnsi="仿宋" w:cs="仿宋" w:hint="eastAsia"/>
          <w:sz w:val="32"/>
          <w:szCs w:val="32"/>
        </w:rPr>
        <w:t>0</w:t>
      </w:r>
      <w:r>
        <w:rPr>
          <w:rFonts w:ascii="仿宋" w:eastAsia="仿宋" w:hAnsi="仿宋" w:cs="仿宋" w:hint="eastAsia"/>
          <w:sz w:val="32"/>
          <w:szCs w:val="32"/>
        </w:rPr>
        <w:t>万元。具体情况如下：</w:t>
      </w:r>
    </w:p>
    <w:p w:rsidR="00E3317E" w:rsidRDefault="000D0EF8">
      <w:pPr>
        <w:kinsoku w:val="0"/>
        <w:overflowPunct w:val="0"/>
        <w:autoSpaceDE w:val="0"/>
        <w:autoSpaceDN w:val="0"/>
        <w:adjustRightInd w:val="0"/>
        <w:snapToGrid w:val="0"/>
        <w:spacing w:line="360" w:lineRule="auto"/>
        <w:ind w:firstLineChars="200" w:firstLine="598"/>
        <w:rPr>
          <w:rFonts w:ascii="宋体" w:hAnsi="宋体"/>
          <w:sz w:val="30"/>
          <w:szCs w:val="30"/>
        </w:rPr>
      </w:pPr>
      <w:r>
        <w:rPr>
          <w:rFonts w:ascii="宋体" w:hAnsi="宋体" w:cs="仿宋_GB2312" w:hint="eastAsia"/>
          <w:b/>
          <w:spacing w:val="-1"/>
          <w:kern w:val="0"/>
          <w:sz w:val="30"/>
          <w:szCs w:val="30"/>
        </w:rPr>
        <w:t>（一）因公出国（境）费</w:t>
      </w:r>
      <w:r>
        <w:rPr>
          <w:rFonts w:ascii="宋体" w:hAnsi="宋体" w:cs="仿宋_GB2312" w:hint="eastAsia"/>
          <w:b/>
          <w:spacing w:val="-1"/>
          <w:kern w:val="0"/>
          <w:sz w:val="30"/>
          <w:szCs w:val="30"/>
        </w:rPr>
        <w:t xml:space="preserve"> 0</w:t>
      </w:r>
      <w:r>
        <w:rPr>
          <w:rFonts w:ascii="宋体" w:hAnsi="宋体" w:cs="仿宋_GB2312" w:hint="eastAsia"/>
          <w:b/>
          <w:spacing w:val="-1"/>
          <w:kern w:val="0"/>
          <w:sz w:val="30"/>
          <w:szCs w:val="30"/>
        </w:rPr>
        <w:t>万元。</w:t>
      </w:r>
      <w:r>
        <w:rPr>
          <w:rFonts w:ascii="仿宋" w:eastAsia="仿宋" w:hAnsi="仿宋" w:cs="仿宋" w:hint="eastAsia"/>
          <w:sz w:val="32"/>
          <w:szCs w:val="32"/>
        </w:rPr>
        <w:t>预算数比</w:t>
      </w:r>
      <w:r>
        <w:rPr>
          <w:rFonts w:ascii="仿宋" w:eastAsia="仿宋" w:hAnsi="仿宋" w:cs="仿宋" w:hint="eastAsia"/>
          <w:sz w:val="32"/>
          <w:szCs w:val="32"/>
        </w:rPr>
        <w:t xml:space="preserve"> 2020</w:t>
      </w:r>
      <w:r>
        <w:rPr>
          <w:rFonts w:ascii="仿宋" w:eastAsia="仿宋" w:hAnsi="仿宋" w:cs="仿宋" w:hint="eastAsia"/>
          <w:sz w:val="32"/>
          <w:szCs w:val="32"/>
        </w:rPr>
        <w:t>年增加（减少）</w:t>
      </w:r>
      <w:r>
        <w:rPr>
          <w:rFonts w:ascii="仿宋" w:eastAsia="仿宋" w:hAnsi="仿宋" w:cs="仿宋" w:hint="eastAsia"/>
          <w:sz w:val="32"/>
          <w:szCs w:val="32"/>
        </w:rPr>
        <w:t>0</w:t>
      </w:r>
      <w:r>
        <w:rPr>
          <w:rFonts w:ascii="仿宋" w:eastAsia="仿宋" w:hAnsi="仿宋" w:cs="仿宋" w:hint="eastAsia"/>
          <w:sz w:val="32"/>
          <w:szCs w:val="32"/>
        </w:rPr>
        <w:t>万元。主要原因：主要是我校</w:t>
      </w:r>
      <w:r>
        <w:rPr>
          <w:rFonts w:ascii="仿宋" w:eastAsia="仿宋" w:hAnsi="仿宋" w:cs="仿宋" w:hint="eastAsia"/>
          <w:sz w:val="32"/>
          <w:szCs w:val="32"/>
        </w:rPr>
        <w:t>2020</w:t>
      </w:r>
      <w:r>
        <w:rPr>
          <w:rFonts w:ascii="仿宋" w:eastAsia="仿宋" w:hAnsi="仿宋" w:cs="仿宋" w:hint="eastAsia"/>
          <w:sz w:val="32"/>
          <w:szCs w:val="32"/>
        </w:rPr>
        <w:t>年、</w:t>
      </w:r>
      <w:r>
        <w:rPr>
          <w:rFonts w:ascii="仿宋" w:eastAsia="仿宋" w:hAnsi="仿宋" w:cs="仿宋" w:hint="eastAsia"/>
          <w:sz w:val="32"/>
          <w:szCs w:val="32"/>
        </w:rPr>
        <w:t>2021</w:t>
      </w:r>
      <w:r>
        <w:rPr>
          <w:rFonts w:ascii="仿宋" w:eastAsia="仿宋" w:hAnsi="仿宋" w:cs="仿宋" w:hint="eastAsia"/>
          <w:sz w:val="32"/>
          <w:szCs w:val="32"/>
        </w:rPr>
        <w:t>年没有</w:t>
      </w:r>
      <w:r>
        <w:rPr>
          <w:rFonts w:ascii="仿宋" w:eastAsia="仿宋" w:hAnsi="仿宋" w:cs="仿宋" w:hint="eastAsia"/>
          <w:sz w:val="32"/>
          <w:szCs w:val="32"/>
        </w:rPr>
        <w:lastRenderedPageBreak/>
        <w:t>因公出国（境）费</w:t>
      </w:r>
      <w:r>
        <w:rPr>
          <w:rFonts w:ascii="宋体" w:hAnsi="宋体" w:hint="eastAsia"/>
          <w:sz w:val="30"/>
          <w:szCs w:val="30"/>
        </w:rPr>
        <w:t>。</w:t>
      </w:r>
    </w:p>
    <w:p w:rsidR="00E3317E" w:rsidRDefault="000D0EF8">
      <w:pPr>
        <w:spacing w:after="100" w:afterAutospacing="1" w:line="560" w:lineRule="exact"/>
        <w:ind w:firstLineChars="200" w:firstLine="598"/>
        <w:rPr>
          <w:rFonts w:ascii="仿宋" w:eastAsia="仿宋" w:hAnsi="仿宋" w:cs="仿宋"/>
          <w:sz w:val="32"/>
          <w:szCs w:val="32"/>
        </w:rPr>
      </w:pPr>
      <w:r>
        <w:rPr>
          <w:rFonts w:ascii="宋体" w:hAnsi="宋体" w:cs="仿宋_GB2312" w:hint="eastAsia"/>
          <w:b/>
          <w:spacing w:val="-1"/>
          <w:kern w:val="0"/>
          <w:sz w:val="30"/>
          <w:szCs w:val="30"/>
        </w:rPr>
        <w:t>（二）公务用车购置及运行费</w:t>
      </w:r>
      <w:r>
        <w:rPr>
          <w:rFonts w:ascii="仿宋" w:eastAsia="仿宋" w:hAnsi="仿宋" w:cs="仿宋" w:hint="eastAsia"/>
          <w:sz w:val="32"/>
          <w:szCs w:val="32"/>
        </w:rPr>
        <w:t>0</w:t>
      </w:r>
      <w:r>
        <w:rPr>
          <w:rFonts w:ascii="仿宋" w:eastAsia="仿宋" w:hAnsi="仿宋" w:cs="仿宋" w:hint="eastAsia"/>
          <w:kern w:val="0"/>
          <w:sz w:val="32"/>
          <w:szCs w:val="32"/>
        </w:rPr>
        <w:t>万</w:t>
      </w:r>
      <w:r>
        <w:rPr>
          <w:rFonts w:ascii="仿宋" w:eastAsia="仿宋" w:hAnsi="仿宋" w:cs="仿宋" w:hint="eastAsia"/>
          <w:sz w:val="32"/>
          <w:szCs w:val="32"/>
        </w:rPr>
        <w:t>元，其中，公务用车购置费</w:t>
      </w:r>
      <w:r>
        <w:rPr>
          <w:rFonts w:ascii="仿宋" w:eastAsia="仿宋" w:hAnsi="仿宋" w:cs="仿宋" w:hint="eastAsia"/>
          <w:sz w:val="32"/>
          <w:szCs w:val="32"/>
        </w:rPr>
        <w:t>0</w:t>
      </w:r>
      <w:r>
        <w:rPr>
          <w:rFonts w:ascii="仿宋" w:eastAsia="仿宋" w:hAnsi="仿宋" w:cs="仿宋" w:hint="eastAsia"/>
          <w:sz w:val="32"/>
          <w:szCs w:val="32"/>
        </w:rPr>
        <w:t>万元；公务用车运行维护费</w:t>
      </w:r>
      <w:r>
        <w:rPr>
          <w:rFonts w:ascii="仿宋" w:eastAsia="仿宋" w:hAnsi="仿宋" w:cs="仿宋" w:hint="eastAsia"/>
          <w:sz w:val="32"/>
          <w:szCs w:val="32"/>
        </w:rPr>
        <w:t>0</w:t>
      </w:r>
      <w:r>
        <w:rPr>
          <w:rFonts w:ascii="仿宋" w:eastAsia="仿宋" w:hAnsi="仿宋" w:cs="仿宋" w:hint="eastAsia"/>
          <w:sz w:val="32"/>
          <w:szCs w:val="32"/>
        </w:rPr>
        <w:t>万元，主要用于开展工作所需公务用车的燃料费、维修费、过路过桥费、保险费、安全奖励费用等支出。公务用车购置费预算数比</w:t>
      </w:r>
      <w:r>
        <w:rPr>
          <w:rFonts w:ascii="仿宋" w:eastAsia="仿宋" w:hAnsi="仿宋" w:cs="仿宋" w:hint="eastAsia"/>
          <w:sz w:val="32"/>
          <w:szCs w:val="32"/>
        </w:rPr>
        <w:t xml:space="preserve"> </w:t>
      </w:r>
      <w:r>
        <w:rPr>
          <w:rFonts w:ascii="仿宋" w:eastAsia="仿宋" w:hAnsi="仿宋" w:cs="仿宋" w:hint="eastAsia"/>
          <w:sz w:val="32"/>
          <w:szCs w:val="32"/>
        </w:rPr>
        <w:t>2020</w:t>
      </w:r>
      <w:r>
        <w:rPr>
          <w:rFonts w:ascii="仿宋" w:eastAsia="仿宋" w:hAnsi="仿宋" w:cs="仿宋" w:hint="eastAsia"/>
          <w:sz w:val="32"/>
          <w:szCs w:val="32"/>
        </w:rPr>
        <w:t>年增加（减少）</w:t>
      </w:r>
      <w:r>
        <w:rPr>
          <w:rFonts w:ascii="仿宋" w:eastAsia="仿宋" w:hAnsi="仿宋" w:cs="仿宋" w:hint="eastAsia"/>
          <w:sz w:val="32"/>
          <w:szCs w:val="32"/>
        </w:rPr>
        <w:t>0</w:t>
      </w:r>
      <w:r>
        <w:rPr>
          <w:rFonts w:ascii="仿宋" w:eastAsia="仿宋" w:hAnsi="仿宋" w:cs="仿宋" w:hint="eastAsia"/>
          <w:sz w:val="32"/>
          <w:szCs w:val="32"/>
        </w:rPr>
        <w:t>万元，主要原因：我校没有公务用车购置及运行费。公务用车运行维护费预算数比</w:t>
      </w:r>
      <w:r>
        <w:rPr>
          <w:rFonts w:ascii="仿宋" w:eastAsia="仿宋" w:hAnsi="仿宋" w:cs="仿宋" w:hint="eastAsia"/>
          <w:sz w:val="32"/>
          <w:szCs w:val="32"/>
        </w:rPr>
        <w:t xml:space="preserve"> 2020</w:t>
      </w:r>
      <w:r>
        <w:rPr>
          <w:rFonts w:ascii="仿宋" w:eastAsia="仿宋" w:hAnsi="仿宋" w:cs="仿宋" w:hint="eastAsia"/>
          <w:sz w:val="32"/>
          <w:szCs w:val="32"/>
        </w:rPr>
        <w:t>年增加（减少）</w:t>
      </w:r>
      <w:r>
        <w:rPr>
          <w:rFonts w:ascii="仿宋" w:eastAsia="仿宋" w:hAnsi="仿宋" w:cs="仿宋" w:hint="eastAsia"/>
          <w:sz w:val="32"/>
          <w:szCs w:val="32"/>
        </w:rPr>
        <w:t>0</w:t>
      </w:r>
      <w:r>
        <w:rPr>
          <w:rFonts w:ascii="仿宋" w:eastAsia="仿宋" w:hAnsi="仿宋" w:cs="仿宋" w:hint="eastAsia"/>
          <w:sz w:val="32"/>
          <w:szCs w:val="32"/>
        </w:rPr>
        <w:t>万元，主要原因：我校在</w:t>
      </w:r>
      <w:r>
        <w:rPr>
          <w:rFonts w:ascii="仿宋" w:eastAsia="仿宋" w:hAnsi="仿宋" w:cs="仿宋" w:hint="eastAsia"/>
          <w:sz w:val="32"/>
          <w:szCs w:val="32"/>
        </w:rPr>
        <w:t>2019</w:t>
      </w:r>
      <w:r>
        <w:rPr>
          <w:rFonts w:ascii="仿宋" w:eastAsia="仿宋" w:hAnsi="仿宋" w:cs="仿宋" w:hint="eastAsia"/>
          <w:sz w:val="32"/>
          <w:szCs w:val="32"/>
        </w:rPr>
        <w:t>至</w:t>
      </w:r>
      <w:r>
        <w:rPr>
          <w:rFonts w:ascii="仿宋" w:eastAsia="仿宋" w:hAnsi="仿宋" w:cs="仿宋" w:hint="eastAsia"/>
          <w:sz w:val="32"/>
          <w:szCs w:val="32"/>
        </w:rPr>
        <w:t>2020</w:t>
      </w:r>
      <w:r>
        <w:rPr>
          <w:rFonts w:ascii="仿宋" w:eastAsia="仿宋" w:hAnsi="仿宋" w:cs="仿宋" w:hint="eastAsia"/>
          <w:sz w:val="32"/>
          <w:szCs w:val="32"/>
        </w:rPr>
        <w:t>两年都没有安排公务用车购置费的预算。公务用车购置费预算数比</w:t>
      </w:r>
      <w:r>
        <w:rPr>
          <w:rFonts w:ascii="仿宋" w:eastAsia="仿宋" w:hAnsi="仿宋" w:cs="仿宋" w:hint="eastAsia"/>
          <w:sz w:val="32"/>
          <w:szCs w:val="32"/>
        </w:rPr>
        <w:t xml:space="preserve"> 2020</w:t>
      </w:r>
      <w:r>
        <w:rPr>
          <w:rFonts w:ascii="仿宋" w:eastAsia="仿宋" w:hAnsi="仿宋" w:cs="仿宋" w:hint="eastAsia"/>
          <w:sz w:val="32"/>
          <w:szCs w:val="32"/>
        </w:rPr>
        <w:t>年增加（减少）</w:t>
      </w:r>
      <w:r>
        <w:rPr>
          <w:rFonts w:ascii="仿宋" w:eastAsia="仿宋" w:hAnsi="仿宋" w:cs="仿宋" w:hint="eastAsia"/>
          <w:sz w:val="32"/>
          <w:szCs w:val="32"/>
        </w:rPr>
        <w:t>0</w:t>
      </w:r>
      <w:r>
        <w:rPr>
          <w:rFonts w:ascii="仿宋" w:eastAsia="仿宋" w:hAnsi="仿宋" w:cs="仿宋" w:hint="eastAsia"/>
          <w:sz w:val="32"/>
          <w:szCs w:val="32"/>
        </w:rPr>
        <w:t>万元，主要原因：我校没有公务用车购置费。</w:t>
      </w:r>
    </w:p>
    <w:p w:rsidR="00E3317E" w:rsidRDefault="000D0EF8">
      <w:pPr>
        <w:kinsoku w:val="0"/>
        <w:overflowPunct w:val="0"/>
        <w:autoSpaceDE w:val="0"/>
        <w:autoSpaceDN w:val="0"/>
        <w:adjustRightInd w:val="0"/>
        <w:snapToGrid w:val="0"/>
        <w:spacing w:line="360" w:lineRule="auto"/>
        <w:ind w:firstLine="640"/>
        <w:rPr>
          <w:rFonts w:ascii="仿宋" w:eastAsia="仿宋" w:hAnsi="仿宋" w:cs="仿宋"/>
          <w:sz w:val="32"/>
          <w:szCs w:val="32"/>
        </w:rPr>
      </w:pPr>
      <w:r>
        <w:rPr>
          <w:rFonts w:ascii="宋体" w:hAnsi="宋体" w:cs="仿宋_GB2312" w:hint="eastAsia"/>
          <w:b/>
          <w:spacing w:val="-1"/>
          <w:kern w:val="0"/>
          <w:sz w:val="30"/>
          <w:szCs w:val="30"/>
        </w:rPr>
        <w:t>（三）公务接待费</w:t>
      </w:r>
      <w:r>
        <w:rPr>
          <w:rFonts w:ascii="仿宋" w:eastAsia="仿宋" w:hAnsi="仿宋" w:cs="仿宋" w:hint="eastAsia"/>
          <w:sz w:val="32"/>
          <w:szCs w:val="32"/>
        </w:rPr>
        <w:t>0</w:t>
      </w:r>
      <w:r>
        <w:rPr>
          <w:rFonts w:ascii="仿宋" w:eastAsia="仿宋" w:hAnsi="仿宋" w:cs="仿宋" w:hint="eastAsia"/>
          <w:sz w:val="32"/>
          <w:szCs w:val="32"/>
        </w:rPr>
        <w:t>万元，主要用于按规定开支的各类公务接待（含外宾接待）支出。预算数比</w:t>
      </w:r>
      <w:r>
        <w:rPr>
          <w:rFonts w:ascii="仿宋" w:eastAsia="仿宋" w:hAnsi="仿宋" w:cs="仿宋" w:hint="eastAsia"/>
          <w:sz w:val="32"/>
          <w:szCs w:val="32"/>
        </w:rPr>
        <w:t xml:space="preserve"> 2020</w:t>
      </w:r>
      <w:r>
        <w:rPr>
          <w:rFonts w:ascii="仿宋" w:eastAsia="仿宋" w:hAnsi="仿宋" w:cs="仿宋" w:hint="eastAsia"/>
          <w:sz w:val="32"/>
          <w:szCs w:val="32"/>
        </w:rPr>
        <w:t>年增加（减少）</w:t>
      </w:r>
      <w:r>
        <w:rPr>
          <w:rFonts w:ascii="仿宋" w:eastAsia="仿宋" w:hAnsi="仿宋" w:cs="仿宋" w:hint="eastAsia"/>
          <w:sz w:val="32"/>
          <w:szCs w:val="32"/>
        </w:rPr>
        <w:t>0</w:t>
      </w:r>
      <w:r>
        <w:rPr>
          <w:rFonts w:ascii="仿宋" w:eastAsia="仿宋" w:hAnsi="仿宋" w:cs="仿宋" w:hint="eastAsia"/>
          <w:sz w:val="32"/>
          <w:szCs w:val="32"/>
        </w:rPr>
        <w:t>万元。主要原因：主要是我校没有公务接待费。</w:t>
      </w:r>
    </w:p>
    <w:p w:rsidR="00E3317E" w:rsidRDefault="000D0EF8">
      <w:pPr>
        <w:numPr>
          <w:ilvl w:val="0"/>
          <w:numId w:val="2"/>
        </w:numPr>
        <w:kinsoku w:val="0"/>
        <w:overflowPunct w:val="0"/>
        <w:autoSpaceDE w:val="0"/>
        <w:autoSpaceDN w:val="0"/>
        <w:adjustRightInd w:val="0"/>
        <w:snapToGrid w:val="0"/>
        <w:spacing w:line="360" w:lineRule="auto"/>
        <w:ind w:firstLineChars="200" w:firstLine="602"/>
        <w:rPr>
          <w:rFonts w:ascii="宋体" w:hAnsi="宋体" w:cs="仿宋_GB2312"/>
          <w:b/>
          <w:kern w:val="0"/>
          <w:sz w:val="30"/>
          <w:szCs w:val="30"/>
        </w:rPr>
      </w:pPr>
      <w:r>
        <w:rPr>
          <w:rFonts w:ascii="宋体" w:hAnsi="宋体" w:cs="仿宋_GB2312" w:hint="eastAsia"/>
          <w:b/>
          <w:kern w:val="0"/>
          <w:sz w:val="30"/>
          <w:szCs w:val="30"/>
        </w:rPr>
        <w:t>其他重要事项情况</w:t>
      </w:r>
    </w:p>
    <w:p w:rsidR="00E3317E" w:rsidRDefault="000D0EF8">
      <w:pPr>
        <w:kinsoku w:val="0"/>
        <w:overflowPunct w:val="0"/>
        <w:autoSpaceDE w:val="0"/>
        <w:autoSpaceDN w:val="0"/>
        <w:adjustRightInd w:val="0"/>
        <w:snapToGrid w:val="0"/>
        <w:spacing w:line="360" w:lineRule="auto"/>
        <w:ind w:firstLineChars="200" w:firstLine="602"/>
        <w:rPr>
          <w:rFonts w:ascii="宋体" w:hAnsi="宋体" w:cs="Courier New"/>
          <w:b/>
          <w:sz w:val="30"/>
          <w:szCs w:val="30"/>
        </w:rPr>
      </w:pPr>
      <w:r>
        <w:rPr>
          <w:rFonts w:ascii="宋体" w:hAnsi="宋体" w:cs="仿宋_GB2312" w:hint="eastAsia"/>
          <w:b/>
          <w:kern w:val="0"/>
          <w:sz w:val="30"/>
          <w:szCs w:val="30"/>
        </w:rPr>
        <w:t>（一）机关运行经费支出情况</w:t>
      </w:r>
    </w:p>
    <w:p w:rsidR="00E3317E" w:rsidRDefault="000D0EF8">
      <w:pPr>
        <w:kinsoku w:val="0"/>
        <w:overflowPunct w:val="0"/>
        <w:autoSpaceDE w:val="0"/>
        <w:autoSpaceDN w:val="0"/>
        <w:adjustRightInd w:val="0"/>
        <w:snapToGrid w:val="0"/>
        <w:spacing w:line="360" w:lineRule="auto"/>
        <w:ind w:firstLineChars="200" w:firstLine="600"/>
        <w:rPr>
          <w:rFonts w:ascii="仿宋" w:eastAsia="仿宋" w:hAnsi="仿宋" w:cs="仿宋"/>
          <w:sz w:val="32"/>
          <w:szCs w:val="32"/>
        </w:rPr>
      </w:pPr>
      <w:r>
        <w:rPr>
          <w:rFonts w:ascii="宋体" w:hAnsi="宋体" w:hint="eastAsia"/>
          <w:sz w:val="30"/>
          <w:szCs w:val="30"/>
        </w:rPr>
        <w:t>新乡市牧野区</w:t>
      </w:r>
      <w:r>
        <w:rPr>
          <w:rFonts w:ascii="宋体" w:hAnsi="宋体" w:hint="eastAsia"/>
          <w:sz w:val="30"/>
          <w:szCs w:val="30"/>
        </w:rPr>
        <w:t>王村镇大里小学</w:t>
      </w:r>
      <w:r>
        <w:rPr>
          <w:rFonts w:ascii="仿宋" w:eastAsia="仿宋" w:hAnsi="仿宋" w:cs="仿宋" w:hint="eastAsia"/>
          <w:sz w:val="32"/>
          <w:szCs w:val="32"/>
        </w:rPr>
        <w:t>2021</w:t>
      </w:r>
      <w:r>
        <w:rPr>
          <w:rFonts w:ascii="仿宋" w:eastAsia="仿宋" w:hAnsi="仿宋" w:cs="仿宋" w:hint="eastAsia"/>
          <w:sz w:val="32"/>
          <w:szCs w:val="32"/>
        </w:rPr>
        <w:t>年运行经费支出预算</w:t>
      </w:r>
      <w:r>
        <w:rPr>
          <w:rFonts w:ascii="仿宋" w:eastAsia="仿宋" w:hAnsi="仿宋" w:cs="仿宋" w:hint="eastAsia"/>
          <w:sz w:val="32"/>
          <w:szCs w:val="32"/>
        </w:rPr>
        <w:t>0</w:t>
      </w:r>
      <w:r>
        <w:rPr>
          <w:rFonts w:ascii="仿宋" w:eastAsia="仿宋" w:hAnsi="仿宋" w:cs="仿宋" w:hint="eastAsia"/>
          <w:sz w:val="32"/>
          <w:szCs w:val="32"/>
        </w:rPr>
        <w:t>万元，主要保障机构正常运转及正常履职需要。</w:t>
      </w:r>
    </w:p>
    <w:p w:rsidR="00E3317E" w:rsidRDefault="000D0EF8">
      <w:pPr>
        <w:kinsoku w:val="0"/>
        <w:overflowPunct w:val="0"/>
        <w:autoSpaceDE w:val="0"/>
        <w:autoSpaceDN w:val="0"/>
        <w:adjustRightInd w:val="0"/>
        <w:snapToGrid w:val="0"/>
        <w:spacing w:line="360" w:lineRule="auto"/>
        <w:ind w:firstLineChars="200" w:firstLine="602"/>
        <w:rPr>
          <w:rFonts w:ascii="宋体" w:hAnsi="宋体" w:cs="仿宋_GB2312"/>
          <w:b/>
          <w:kern w:val="0"/>
          <w:sz w:val="30"/>
          <w:szCs w:val="30"/>
        </w:rPr>
      </w:pPr>
      <w:r>
        <w:rPr>
          <w:rFonts w:ascii="宋体" w:hAnsi="宋体" w:cs="仿宋_GB2312" w:hint="eastAsia"/>
          <w:b/>
          <w:kern w:val="0"/>
          <w:sz w:val="30"/>
          <w:szCs w:val="30"/>
        </w:rPr>
        <w:t>（二）政府采购支出情况</w:t>
      </w:r>
    </w:p>
    <w:p w:rsidR="00E3317E" w:rsidRDefault="000D0EF8">
      <w:pPr>
        <w:kinsoku w:val="0"/>
        <w:overflowPunct w:val="0"/>
        <w:autoSpaceDE w:val="0"/>
        <w:autoSpaceDN w:val="0"/>
        <w:adjustRightInd w:val="0"/>
        <w:snapToGrid w:val="0"/>
        <w:spacing w:after="100" w:afterAutospacing="1" w:line="360" w:lineRule="auto"/>
        <w:ind w:firstLineChars="200" w:firstLine="640"/>
        <w:rPr>
          <w:rFonts w:ascii="仿宋" w:eastAsia="仿宋" w:hAnsi="仿宋" w:cs="仿宋"/>
          <w:color w:val="000000"/>
          <w:sz w:val="32"/>
          <w:szCs w:val="32"/>
        </w:rPr>
      </w:pPr>
      <w:r>
        <w:rPr>
          <w:rFonts w:ascii="仿宋" w:eastAsia="仿宋" w:hAnsi="仿宋" w:cs="仿宋" w:hint="eastAsia"/>
          <w:sz w:val="32"/>
          <w:szCs w:val="32"/>
        </w:rPr>
        <w:t>2021</w:t>
      </w:r>
      <w:r>
        <w:rPr>
          <w:rFonts w:ascii="仿宋" w:eastAsia="仿宋" w:hAnsi="仿宋" w:cs="仿宋" w:hint="eastAsia"/>
          <w:sz w:val="32"/>
          <w:szCs w:val="32"/>
        </w:rPr>
        <w:t>年政府采购预算安排</w:t>
      </w:r>
      <w:r>
        <w:rPr>
          <w:rFonts w:ascii="仿宋" w:eastAsia="仿宋" w:hAnsi="仿宋" w:cs="仿宋" w:hint="eastAsia"/>
          <w:sz w:val="32"/>
          <w:szCs w:val="32"/>
        </w:rPr>
        <w:t>0</w:t>
      </w:r>
      <w:r>
        <w:rPr>
          <w:rFonts w:ascii="仿宋" w:eastAsia="仿宋" w:hAnsi="仿宋" w:cs="仿宋" w:hint="eastAsia"/>
          <w:sz w:val="32"/>
          <w:szCs w:val="32"/>
        </w:rPr>
        <w:t>万元，其中：政府采购货物预算</w:t>
      </w:r>
      <w:r>
        <w:rPr>
          <w:rFonts w:ascii="仿宋" w:eastAsia="仿宋" w:hAnsi="仿宋" w:cs="仿宋" w:hint="eastAsia"/>
          <w:sz w:val="32"/>
          <w:szCs w:val="32"/>
        </w:rPr>
        <w:t>0</w:t>
      </w:r>
      <w:r>
        <w:rPr>
          <w:rFonts w:ascii="仿宋" w:eastAsia="仿宋" w:hAnsi="仿宋" w:cs="仿宋" w:hint="eastAsia"/>
          <w:sz w:val="32"/>
          <w:szCs w:val="32"/>
        </w:rPr>
        <w:t>万元、政府采购工程预算</w:t>
      </w:r>
      <w:r>
        <w:rPr>
          <w:rFonts w:ascii="仿宋" w:eastAsia="仿宋" w:hAnsi="仿宋" w:cs="仿宋" w:hint="eastAsia"/>
          <w:sz w:val="32"/>
          <w:szCs w:val="32"/>
        </w:rPr>
        <w:t>0</w:t>
      </w:r>
      <w:r>
        <w:rPr>
          <w:rFonts w:ascii="仿宋" w:eastAsia="仿宋" w:hAnsi="仿宋" w:cs="仿宋" w:hint="eastAsia"/>
          <w:sz w:val="32"/>
          <w:szCs w:val="32"/>
        </w:rPr>
        <w:t>万元、政府采购服务预算</w:t>
      </w:r>
      <w:r>
        <w:rPr>
          <w:rFonts w:ascii="仿宋" w:eastAsia="仿宋" w:hAnsi="仿宋" w:cs="仿宋" w:hint="eastAsia"/>
          <w:sz w:val="32"/>
          <w:szCs w:val="32"/>
        </w:rPr>
        <w:t>0</w:t>
      </w:r>
      <w:r>
        <w:rPr>
          <w:rFonts w:ascii="仿宋" w:eastAsia="仿宋" w:hAnsi="仿宋" w:cs="仿宋" w:hint="eastAsia"/>
          <w:sz w:val="32"/>
          <w:szCs w:val="32"/>
        </w:rPr>
        <w:t>万元。</w:t>
      </w:r>
    </w:p>
    <w:p w:rsidR="00E3317E" w:rsidRDefault="000D0EF8">
      <w:pPr>
        <w:kinsoku w:val="0"/>
        <w:overflowPunct w:val="0"/>
        <w:autoSpaceDE w:val="0"/>
        <w:autoSpaceDN w:val="0"/>
        <w:adjustRightInd w:val="0"/>
        <w:snapToGrid w:val="0"/>
        <w:spacing w:line="360" w:lineRule="auto"/>
        <w:ind w:firstLineChars="200" w:firstLine="643"/>
        <w:rPr>
          <w:rFonts w:ascii="仿宋_GB2312" w:eastAsia="仿宋_GB2312" w:hAnsi="Times New Roman" w:cs="仿宋_GB2312"/>
          <w:b/>
          <w:kern w:val="0"/>
          <w:sz w:val="32"/>
          <w:szCs w:val="32"/>
        </w:rPr>
      </w:pPr>
      <w:r>
        <w:rPr>
          <w:rFonts w:ascii="仿宋_GB2312" w:eastAsia="仿宋_GB2312" w:hAnsi="Times New Roman" w:cs="仿宋_GB2312" w:hint="eastAsia"/>
          <w:b/>
          <w:kern w:val="0"/>
          <w:sz w:val="32"/>
          <w:szCs w:val="32"/>
        </w:rPr>
        <w:t>（三）绩效</w:t>
      </w:r>
      <w:r>
        <w:rPr>
          <w:rFonts w:ascii="仿宋_GB2312" w:eastAsia="仿宋_GB2312" w:hAnsi="Times New Roman" w:cs="仿宋_GB2312"/>
          <w:b/>
          <w:kern w:val="0"/>
          <w:sz w:val="32"/>
          <w:szCs w:val="32"/>
        </w:rPr>
        <w:t>目标设置情况</w:t>
      </w:r>
    </w:p>
    <w:p w:rsidR="00E3317E" w:rsidRDefault="000D0EF8">
      <w:pPr>
        <w:kinsoku w:val="0"/>
        <w:overflowPunct w:val="0"/>
        <w:autoSpaceDE w:val="0"/>
        <w:autoSpaceDN w:val="0"/>
        <w:adjustRightInd w:val="0"/>
        <w:snapToGrid w:val="0"/>
        <w:spacing w:line="360" w:lineRule="auto"/>
        <w:ind w:firstLineChars="250" w:firstLine="800"/>
        <w:rPr>
          <w:rFonts w:ascii="仿宋" w:eastAsia="仿宋" w:hAnsi="仿宋" w:cs="仿宋"/>
          <w:color w:val="000000"/>
          <w:sz w:val="32"/>
          <w:szCs w:val="32"/>
        </w:rPr>
      </w:pPr>
      <w:r>
        <w:rPr>
          <w:rFonts w:ascii="仿宋" w:eastAsia="仿宋" w:hAnsi="仿宋" w:cs="仿宋" w:hint="eastAsia"/>
          <w:sz w:val="32"/>
          <w:szCs w:val="32"/>
        </w:rPr>
        <w:lastRenderedPageBreak/>
        <w:t>我单位</w:t>
      </w:r>
      <w:r>
        <w:rPr>
          <w:rFonts w:ascii="仿宋" w:eastAsia="仿宋" w:hAnsi="仿宋" w:cs="仿宋" w:hint="eastAsia"/>
          <w:sz w:val="32"/>
          <w:szCs w:val="32"/>
        </w:rPr>
        <w:t>2021</w:t>
      </w:r>
      <w:r>
        <w:rPr>
          <w:rFonts w:ascii="仿宋" w:eastAsia="仿宋" w:hAnsi="仿宋" w:cs="仿宋" w:hint="eastAsia"/>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p>
    <w:p w:rsidR="00E3317E" w:rsidRDefault="000D0EF8">
      <w:pPr>
        <w:kinsoku w:val="0"/>
        <w:overflowPunct w:val="0"/>
        <w:autoSpaceDE w:val="0"/>
        <w:autoSpaceDN w:val="0"/>
        <w:adjustRightInd w:val="0"/>
        <w:snapToGrid w:val="0"/>
        <w:spacing w:line="360" w:lineRule="auto"/>
        <w:ind w:firstLineChars="200" w:firstLine="602"/>
        <w:rPr>
          <w:rFonts w:ascii="宋体" w:hAnsi="宋体" w:cs="Courier New"/>
          <w:b/>
          <w:sz w:val="30"/>
          <w:szCs w:val="30"/>
        </w:rPr>
      </w:pPr>
      <w:r>
        <w:rPr>
          <w:rFonts w:ascii="宋体" w:hAnsi="宋体" w:cs="Courier New" w:hint="eastAsia"/>
          <w:b/>
          <w:sz w:val="30"/>
          <w:szCs w:val="30"/>
        </w:rPr>
        <w:t>（四）国有资产占用情况说明</w:t>
      </w:r>
    </w:p>
    <w:p w:rsidR="00E3317E" w:rsidRDefault="000D0EF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2020</w:t>
      </w:r>
      <w:r>
        <w:rPr>
          <w:rFonts w:ascii="仿宋" w:eastAsia="仿宋" w:hAnsi="仿宋" w:cs="仿宋" w:hint="eastAsia"/>
          <w:sz w:val="32"/>
          <w:szCs w:val="32"/>
        </w:rPr>
        <w:t>年期末，我校共有车</w:t>
      </w:r>
      <w:r>
        <w:rPr>
          <w:rFonts w:ascii="仿宋" w:eastAsia="仿宋" w:hAnsi="仿宋" w:cs="仿宋" w:hint="eastAsia"/>
          <w:sz w:val="32"/>
          <w:szCs w:val="32"/>
        </w:rPr>
        <w:t>0</w:t>
      </w:r>
      <w:r>
        <w:rPr>
          <w:rFonts w:ascii="仿宋" w:eastAsia="仿宋" w:hAnsi="仿宋" w:cs="仿宋" w:hint="eastAsia"/>
          <w:sz w:val="32"/>
          <w:szCs w:val="32"/>
        </w:rPr>
        <w:t>辆，其中：一般公务用车</w:t>
      </w:r>
      <w:r>
        <w:rPr>
          <w:rFonts w:ascii="仿宋" w:eastAsia="仿宋" w:hAnsi="仿宋" w:cs="仿宋" w:hint="eastAsia"/>
          <w:sz w:val="32"/>
          <w:szCs w:val="32"/>
        </w:rPr>
        <w:t>0</w:t>
      </w:r>
      <w:r>
        <w:rPr>
          <w:rFonts w:ascii="仿宋" w:eastAsia="仿宋" w:hAnsi="仿宋" w:cs="仿宋" w:hint="eastAsia"/>
          <w:sz w:val="32"/>
          <w:szCs w:val="32"/>
        </w:rPr>
        <w:t>辆、一般执法执勤用车</w:t>
      </w:r>
      <w:r>
        <w:rPr>
          <w:rFonts w:ascii="仿宋" w:eastAsia="仿宋" w:hAnsi="仿宋" w:cs="仿宋" w:hint="eastAsia"/>
          <w:sz w:val="32"/>
          <w:szCs w:val="32"/>
        </w:rPr>
        <w:t>0</w:t>
      </w:r>
      <w:r>
        <w:rPr>
          <w:rFonts w:ascii="仿宋" w:eastAsia="仿宋" w:hAnsi="仿宋" w:cs="仿宋" w:hint="eastAsia"/>
          <w:sz w:val="32"/>
          <w:szCs w:val="32"/>
        </w:rPr>
        <w:t>辆、特种专业技术用车</w:t>
      </w:r>
      <w:r>
        <w:rPr>
          <w:rFonts w:ascii="仿宋" w:eastAsia="仿宋" w:hAnsi="仿宋" w:cs="仿宋" w:hint="eastAsia"/>
          <w:sz w:val="32"/>
          <w:szCs w:val="32"/>
        </w:rPr>
        <w:t>0</w:t>
      </w:r>
      <w:r>
        <w:rPr>
          <w:rFonts w:ascii="仿宋" w:eastAsia="仿宋" w:hAnsi="仿宋" w:cs="仿宋" w:hint="eastAsia"/>
          <w:sz w:val="32"/>
          <w:szCs w:val="32"/>
        </w:rPr>
        <w:t>辆，其他用车</w:t>
      </w:r>
      <w:r>
        <w:rPr>
          <w:rFonts w:ascii="仿宋" w:eastAsia="仿宋" w:hAnsi="仿宋" w:cs="仿宋" w:hint="eastAsia"/>
          <w:sz w:val="32"/>
          <w:szCs w:val="32"/>
        </w:rPr>
        <w:t>0</w:t>
      </w:r>
      <w:r>
        <w:rPr>
          <w:rFonts w:ascii="仿宋" w:eastAsia="仿宋" w:hAnsi="仿宋" w:cs="仿宋" w:hint="eastAsia"/>
          <w:sz w:val="32"/>
          <w:szCs w:val="32"/>
        </w:rPr>
        <w:t>辆，其他用车主要是无；单价</w:t>
      </w:r>
      <w:r>
        <w:rPr>
          <w:rFonts w:ascii="仿宋" w:eastAsia="仿宋" w:hAnsi="仿宋" w:cs="仿宋" w:hint="eastAsia"/>
          <w:sz w:val="32"/>
          <w:szCs w:val="32"/>
        </w:rPr>
        <w:t>50</w:t>
      </w:r>
      <w:r>
        <w:rPr>
          <w:rFonts w:ascii="仿宋" w:eastAsia="仿宋" w:hAnsi="仿宋" w:cs="仿宋" w:hint="eastAsia"/>
          <w:sz w:val="32"/>
          <w:szCs w:val="32"/>
        </w:rPr>
        <w:t>万元以上通用设备</w:t>
      </w:r>
      <w:r>
        <w:rPr>
          <w:rFonts w:ascii="仿宋" w:eastAsia="仿宋" w:hAnsi="仿宋" w:cs="仿宋" w:hint="eastAsia"/>
          <w:sz w:val="32"/>
          <w:szCs w:val="32"/>
        </w:rPr>
        <w:t>0</w:t>
      </w:r>
      <w:r>
        <w:rPr>
          <w:rFonts w:ascii="仿宋" w:eastAsia="仿宋" w:hAnsi="仿宋" w:cs="仿宋" w:hint="eastAsia"/>
          <w:sz w:val="32"/>
          <w:szCs w:val="32"/>
        </w:rPr>
        <w:t>台（套），单位价值</w:t>
      </w:r>
      <w:r>
        <w:rPr>
          <w:rFonts w:ascii="仿宋" w:eastAsia="仿宋" w:hAnsi="仿宋" w:cs="仿宋" w:hint="eastAsia"/>
          <w:sz w:val="32"/>
          <w:szCs w:val="32"/>
        </w:rPr>
        <w:t>100</w:t>
      </w:r>
      <w:r>
        <w:rPr>
          <w:rFonts w:ascii="仿宋" w:eastAsia="仿宋" w:hAnsi="仿宋" w:cs="仿宋" w:hint="eastAsia"/>
          <w:sz w:val="32"/>
          <w:szCs w:val="32"/>
        </w:rPr>
        <w:t>万元以上专用设备</w:t>
      </w:r>
      <w:r>
        <w:rPr>
          <w:rFonts w:ascii="仿宋" w:eastAsia="仿宋" w:hAnsi="仿宋" w:cs="仿宋" w:hint="eastAsia"/>
          <w:sz w:val="32"/>
          <w:szCs w:val="32"/>
        </w:rPr>
        <w:t>0</w:t>
      </w:r>
      <w:r>
        <w:rPr>
          <w:rFonts w:ascii="仿宋" w:eastAsia="仿宋" w:hAnsi="仿宋" w:cs="仿宋" w:hint="eastAsia"/>
          <w:sz w:val="32"/>
          <w:szCs w:val="32"/>
        </w:rPr>
        <w:t>台（套）。</w:t>
      </w:r>
    </w:p>
    <w:p w:rsidR="00E3317E" w:rsidRDefault="000D0EF8">
      <w:pPr>
        <w:adjustRightInd w:val="0"/>
        <w:snapToGrid w:val="0"/>
        <w:spacing w:line="360" w:lineRule="auto"/>
        <w:ind w:firstLineChars="200" w:firstLine="602"/>
        <w:rPr>
          <w:rFonts w:ascii="宋体" w:hAnsi="宋体"/>
          <w:b/>
          <w:bCs/>
          <w:color w:val="000000"/>
          <w:sz w:val="30"/>
          <w:szCs w:val="30"/>
        </w:rPr>
      </w:pPr>
      <w:r>
        <w:rPr>
          <w:rFonts w:ascii="宋体" w:hAnsi="宋体" w:hint="eastAsia"/>
          <w:b/>
          <w:bCs/>
          <w:color w:val="000000"/>
          <w:sz w:val="30"/>
          <w:szCs w:val="30"/>
        </w:rPr>
        <w:t>（五）专项转移支付项目情况</w:t>
      </w:r>
    </w:p>
    <w:p w:rsidR="00E3317E" w:rsidRDefault="000D0EF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我单位</w:t>
      </w:r>
      <w:r>
        <w:rPr>
          <w:rFonts w:ascii="仿宋" w:eastAsia="仿宋" w:hAnsi="仿宋" w:cs="仿宋" w:hint="eastAsia"/>
          <w:color w:val="000000"/>
          <w:sz w:val="32"/>
          <w:szCs w:val="32"/>
        </w:rPr>
        <w:t>2021</w:t>
      </w:r>
      <w:r>
        <w:rPr>
          <w:rFonts w:ascii="仿宋" w:eastAsia="仿宋" w:hAnsi="仿宋" w:cs="仿宋" w:hint="eastAsia"/>
          <w:color w:val="000000"/>
          <w:sz w:val="32"/>
          <w:szCs w:val="32"/>
        </w:rPr>
        <w:t>年无专项转移支付项目。</w:t>
      </w:r>
    </w:p>
    <w:p w:rsidR="00E3317E" w:rsidRDefault="000D0EF8">
      <w:pPr>
        <w:adjustRightInd w:val="0"/>
        <w:snapToGrid w:val="0"/>
        <w:spacing w:line="360" w:lineRule="auto"/>
        <w:jc w:val="center"/>
        <w:rPr>
          <w:rFonts w:ascii="黑体" w:eastAsia="黑体" w:hAnsi="黑体"/>
          <w:sz w:val="36"/>
          <w:szCs w:val="36"/>
        </w:rPr>
      </w:pPr>
      <w:r>
        <w:rPr>
          <w:rFonts w:ascii="宋体" w:hAnsi="宋体"/>
          <w:color w:val="000000"/>
          <w:sz w:val="30"/>
          <w:szCs w:val="30"/>
        </w:rPr>
        <w:br w:type="page"/>
      </w:r>
      <w:r>
        <w:rPr>
          <w:rFonts w:ascii="黑体" w:eastAsia="黑体" w:hAnsi="黑体" w:hint="eastAsia"/>
          <w:sz w:val="36"/>
          <w:szCs w:val="36"/>
        </w:rPr>
        <w:lastRenderedPageBreak/>
        <w:t>第三部分</w:t>
      </w:r>
    </w:p>
    <w:p w:rsidR="00E3317E" w:rsidRDefault="000D0EF8">
      <w:pPr>
        <w:adjustRightInd w:val="0"/>
        <w:snapToGrid w:val="0"/>
        <w:spacing w:after="100" w:afterAutospacing="1" w:line="360" w:lineRule="auto"/>
        <w:jc w:val="center"/>
        <w:rPr>
          <w:rFonts w:ascii="黑体" w:eastAsia="黑体" w:hAnsi="黑体"/>
          <w:sz w:val="36"/>
          <w:szCs w:val="36"/>
        </w:rPr>
      </w:pPr>
      <w:r>
        <w:rPr>
          <w:rFonts w:ascii="黑体" w:eastAsia="黑体" w:hAnsi="黑体" w:hint="eastAsia"/>
          <w:sz w:val="36"/>
          <w:szCs w:val="36"/>
        </w:rPr>
        <w:t>名词解释</w:t>
      </w:r>
    </w:p>
    <w:p w:rsidR="00E3317E" w:rsidRDefault="000D0EF8">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一、财政拨款：是指市级财政当年拨付的纳入一般公共预算和政府性基金预算管理的资金。</w:t>
      </w:r>
    </w:p>
    <w:p w:rsidR="00E3317E" w:rsidRDefault="000D0EF8">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二、一般债务收入：指纳入一般公共预算管理的政府债务收入。</w:t>
      </w:r>
    </w:p>
    <w:p w:rsidR="00E3317E" w:rsidRDefault="000D0EF8">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三、盘活存量资金：指按照国家有关规定重新安排使用的以前年度的存量资金。</w:t>
      </w:r>
    </w:p>
    <w:p w:rsidR="00E3317E" w:rsidRDefault="000D0EF8">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四、纳入财政专户管理收费：指按照上级有关规定，教育部门收取的，暂不缴入国库，纳入财政专户管理的各项收费。</w:t>
      </w:r>
    </w:p>
    <w:p w:rsidR="00E3317E" w:rsidRDefault="000D0EF8">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五、单位其他收入：指未纳入一般公共预算、政府性基金预算、财政专户管理，</w:t>
      </w:r>
      <w:r>
        <w:rPr>
          <w:rFonts w:ascii="仿宋" w:eastAsia="仿宋" w:hAnsi="仿宋" w:cs="仿宋" w:hint="eastAsia"/>
          <w:spacing w:val="10"/>
          <w:sz w:val="32"/>
          <w:szCs w:val="32"/>
        </w:rPr>
        <w:t>不缴入国库、财政专户的单位事业收入、经营收入和其他收入。</w:t>
      </w:r>
    </w:p>
    <w:p w:rsidR="00E3317E" w:rsidRDefault="000D0EF8">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六、基本支出：是指为保障机构正常运转、完成日常工作任务所必需的、不能纳入项目绩效管理的开支。</w:t>
      </w:r>
    </w:p>
    <w:p w:rsidR="00E3317E" w:rsidRDefault="000D0EF8">
      <w:pPr>
        <w:spacing w:line="360" w:lineRule="auto"/>
        <w:ind w:firstLineChars="200" w:firstLine="640"/>
        <w:rPr>
          <w:rFonts w:ascii="仿宋" w:eastAsia="仿宋" w:hAnsi="仿宋" w:cs="仿宋"/>
          <w:spacing w:val="10"/>
          <w:sz w:val="32"/>
          <w:szCs w:val="32"/>
        </w:rPr>
      </w:pPr>
      <w:r>
        <w:rPr>
          <w:rFonts w:ascii="仿宋" w:eastAsia="仿宋" w:hAnsi="仿宋" w:cs="仿宋" w:hint="eastAsia"/>
          <w:sz w:val="32"/>
          <w:szCs w:val="32"/>
        </w:rPr>
        <w:t>七、项目支出：是指在基本支出之外，为完成特定的行政工作任务或事业发展目标所发生的能够纳入项目绩效管理的支出。根据项目管理方式不同，依次选择“专项资金、投资类项目、运转类项目和其他项目”</w:t>
      </w:r>
      <w:r>
        <w:rPr>
          <w:rFonts w:ascii="仿宋" w:eastAsia="仿宋" w:hAnsi="仿宋" w:cs="仿宋" w:hint="eastAsia"/>
          <w:sz w:val="32"/>
          <w:szCs w:val="32"/>
        </w:rPr>
        <w:t>。</w:t>
      </w:r>
    </w:p>
    <w:p w:rsidR="00E3317E" w:rsidRDefault="000D0EF8">
      <w:pPr>
        <w:kinsoku w:val="0"/>
        <w:overflowPunct w:val="0"/>
        <w:autoSpaceDE w:val="0"/>
        <w:autoSpaceDN w:val="0"/>
        <w:adjustRightInd w:val="0"/>
        <w:snapToGrid w:val="0"/>
        <w:spacing w:line="360" w:lineRule="auto"/>
        <w:ind w:firstLineChars="150" w:firstLine="480"/>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八、“三公”经费：是指纳入市级财政预算管理，部门使用一般公共预算拨款安排的因公出国（境）费、公务用车</w:t>
      </w:r>
      <w:r>
        <w:rPr>
          <w:rFonts w:ascii="仿宋" w:eastAsia="仿宋" w:hAnsi="仿宋" w:cs="仿宋" w:hint="eastAsia"/>
          <w:sz w:val="32"/>
          <w:szCs w:val="32"/>
        </w:rPr>
        <w:lastRenderedPageBreak/>
        <w:t>购置及运行费和公务接待费。其中，因公出国（境）</w:t>
      </w:r>
      <w:proofErr w:type="gramStart"/>
      <w:r>
        <w:rPr>
          <w:rFonts w:ascii="仿宋" w:eastAsia="仿宋" w:hAnsi="仿宋" w:cs="仿宋" w:hint="eastAsia"/>
          <w:sz w:val="32"/>
          <w:szCs w:val="32"/>
        </w:rPr>
        <w:t>费反映</w:t>
      </w:r>
      <w:proofErr w:type="gramEnd"/>
      <w:r>
        <w:rPr>
          <w:rFonts w:ascii="仿宋" w:eastAsia="仿宋" w:hAnsi="仿宋" w:cs="仿宋" w:hint="eastAsia"/>
          <w:sz w:val="32"/>
          <w:szCs w:val="32"/>
        </w:rPr>
        <w:t>单位公务出国（境）的住宿费、旅费、伙食补助费、杂费、培训费等支出；公务用车购置及运行</w:t>
      </w:r>
      <w:proofErr w:type="gramStart"/>
      <w:r>
        <w:rPr>
          <w:rFonts w:ascii="仿宋" w:eastAsia="仿宋" w:hAnsi="仿宋" w:cs="仿宋" w:hint="eastAsia"/>
          <w:sz w:val="32"/>
          <w:szCs w:val="32"/>
        </w:rPr>
        <w:t>费反映</w:t>
      </w:r>
      <w:proofErr w:type="gramEnd"/>
      <w:r>
        <w:rPr>
          <w:rFonts w:ascii="仿宋" w:eastAsia="仿宋" w:hAnsi="仿宋" w:cs="仿宋" w:hint="eastAsia"/>
          <w:sz w:val="32"/>
          <w:szCs w:val="32"/>
        </w:rPr>
        <w:t>单位公务用车购置费及租用费、燃料费、维修费、过路过桥费、保险费、安全奖励费用等支出；公务接待</w:t>
      </w:r>
      <w:proofErr w:type="gramStart"/>
      <w:r>
        <w:rPr>
          <w:rFonts w:ascii="仿宋" w:eastAsia="仿宋" w:hAnsi="仿宋" w:cs="仿宋" w:hint="eastAsia"/>
          <w:sz w:val="32"/>
          <w:szCs w:val="32"/>
        </w:rPr>
        <w:t>费反映</w:t>
      </w:r>
      <w:proofErr w:type="gramEnd"/>
      <w:r>
        <w:rPr>
          <w:rFonts w:ascii="仿宋" w:eastAsia="仿宋" w:hAnsi="仿宋" w:cs="仿宋" w:hint="eastAsia"/>
          <w:sz w:val="32"/>
          <w:szCs w:val="32"/>
        </w:rPr>
        <w:t>单位按规定开支的各类公务接待（含外宾接待）支出。</w:t>
      </w:r>
    </w:p>
    <w:p w:rsidR="00E3317E" w:rsidRDefault="000D0EF8">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九、机关运行经费：是指为保障机关运行，从公用经费中安排的用于购买货物和服务的各项资金，包括办公及印刷费、邮电费、差旅</w:t>
      </w:r>
      <w:r>
        <w:rPr>
          <w:rFonts w:ascii="仿宋" w:eastAsia="仿宋" w:hAnsi="仿宋" w:cs="仿宋" w:hint="eastAsia"/>
          <w:sz w:val="32"/>
          <w:szCs w:val="32"/>
        </w:rPr>
        <w:t>费、会议费、福利费、日常维修费及一般设备购置费、办公用房水电费、办公用房取暖费、办公用房物业管理费、公务用车运行维护费以及其他费用。</w:t>
      </w:r>
    </w:p>
    <w:p w:rsidR="00E3317E" w:rsidRDefault="00E3317E">
      <w:pPr>
        <w:adjustRightInd w:val="0"/>
        <w:snapToGrid w:val="0"/>
        <w:spacing w:line="360" w:lineRule="auto"/>
        <w:rPr>
          <w:rFonts w:ascii="宋体" w:hAnsi="宋体"/>
          <w:sz w:val="30"/>
          <w:szCs w:val="30"/>
        </w:rPr>
      </w:pPr>
    </w:p>
    <w:p w:rsidR="00E3317E" w:rsidRDefault="000D0EF8">
      <w:pPr>
        <w:adjustRightInd w:val="0"/>
        <w:snapToGrid w:val="0"/>
        <w:spacing w:line="360" w:lineRule="auto"/>
        <w:rPr>
          <w:rFonts w:ascii="仿宋" w:eastAsia="仿宋" w:hAnsi="仿宋" w:cs="仿宋"/>
          <w:sz w:val="32"/>
          <w:szCs w:val="32"/>
        </w:rPr>
      </w:pPr>
      <w:r>
        <w:rPr>
          <w:rFonts w:ascii="宋体" w:hAnsi="宋体" w:hint="eastAsia"/>
          <w:b/>
          <w:sz w:val="30"/>
          <w:szCs w:val="30"/>
        </w:rPr>
        <w:t>附件：</w:t>
      </w:r>
      <w:r>
        <w:rPr>
          <w:rFonts w:ascii="宋体" w:hAnsi="宋体" w:hint="eastAsia"/>
          <w:sz w:val="30"/>
          <w:szCs w:val="30"/>
        </w:rPr>
        <w:t>新乡市牧野区</w:t>
      </w:r>
      <w:r>
        <w:rPr>
          <w:rFonts w:ascii="宋体" w:hAnsi="宋体" w:hint="eastAsia"/>
          <w:sz w:val="30"/>
          <w:szCs w:val="30"/>
        </w:rPr>
        <w:t>王村镇大里小学</w:t>
      </w:r>
      <w:r>
        <w:rPr>
          <w:rFonts w:ascii="仿宋" w:eastAsia="仿宋" w:hAnsi="仿宋" w:cs="仿宋" w:hint="eastAsia"/>
          <w:sz w:val="32"/>
          <w:szCs w:val="32"/>
        </w:rPr>
        <w:t>2021</w:t>
      </w:r>
      <w:r>
        <w:rPr>
          <w:rFonts w:ascii="仿宋" w:eastAsia="仿宋" w:hAnsi="仿宋" w:cs="仿宋" w:hint="eastAsia"/>
          <w:sz w:val="32"/>
          <w:szCs w:val="32"/>
        </w:rPr>
        <w:t>年度部门预算表</w:t>
      </w:r>
    </w:p>
    <w:p w:rsidR="00E3317E" w:rsidRDefault="00E3317E">
      <w:pPr>
        <w:adjustRightInd w:val="0"/>
        <w:snapToGrid w:val="0"/>
        <w:spacing w:line="360" w:lineRule="auto"/>
        <w:rPr>
          <w:rFonts w:ascii="仿宋" w:eastAsia="仿宋" w:hAnsi="仿宋" w:cs="仿宋"/>
          <w:sz w:val="32"/>
          <w:szCs w:val="32"/>
        </w:rPr>
      </w:pPr>
    </w:p>
    <w:p w:rsidR="00E3317E" w:rsidRDefault="00E3317E">
      <w:pPr>
        <w:adjustRightInd w:val="0"/>
        <w:snapToGrid w:val="0"/>
        <w:spacing w:line="360" w:lineRule="auto"/>
        <w:rPr>
          <w:rFonts w:ascii="仿宋" w:eastAsia="仿宋" w:hAnsi="仿宋" w:cs="仿宋"/>
          <w:sz w:val="32"/>
          <w:szCs w:val="32"/>
        </w:rPr>
      </w:pPr>
    </w:p>
    <w:p w:rsidR="00E3317E" w:rsidRDefault="00E3317E">
      <w:pPr>
        <w:adjustRightInd w:val="0"/>
        <w:snapToGrid w:val="0"/>
        <w:spacing w:line="360" w:lineRule="auto"/>
        <w:rPr>
          <w:rFonts w:ascii="仿宋" w:eastAsia="仿宋" w:hAnsi="仿宋" w:cs="仿宋"/>
          <w:sz w:val="32"/>
          <w:szCs w:val="32"/>
        </w:rPr>
      </w:pPr>
    </w:p>
    <w:p w:rsidR="00E3317E" w:rsidRDefault="00E3317E">
      <w:pPr>
        <w:adjustRightInd w:val="0"/>
        <w:snapToGrid w:val="0"/>
        <w:spacing w:line="360" w:lineRule="auto"/>
        <w:rPr>
          <w:rFonts w:ascii="仿宋" w:eastAsia="仿宋" w:hAnsi="仿宋" w:cs="仿宋"/>
          <w:sz w:val="32"/>
          <w:szCs w:val="32"/>
        </w:rPr>
      </w:pPr>
    </w:p>
    <w:p w:rsidR="00E3317E" w:rsidRDefault="00E3317E">
      <w:pPr>
        <w:adjustRightInd w:val="0"/>
        <w:snapToGrid w:val="0"/>
        <w:spacing w:line="360" w:lineRule="auto"/>
        <w:rPr>
          <w:rFonts w:ascii="仿宋" w:eastAsia="仿宋" w:hAnsi="仿宋" w:cs="仿宋"/>
          <w:sz w:val="32"/>
          <w:szCs w:val="32"/>
        </w:rPr>
      </w:pPr>
    </w:p>
    <w:p w:rsidR="00E3317E" w:rsidRDefault="00E3317E">
      <w:pPr>
        <w:adjustRightInd w:val="0"/>
        <w:snapToGrid w:val="0"/>
        <w:spacing w:line="360" w:lineRule="auto"/>
        <w:rPr>
          <w:rFonts w:ascii="仿宋" w:eastAsia="仿宋" w:hAnsi="仿宋" w:cs="仿宋"/>
          <w:sz w:val="32"/>
          <w:szCs w:val="32"/>
        </w:rPr>
      </w:pPr>
    </w:p>
    <w:p w:rsidR="00E3317E" w:rsidRDefault="00E3317E">
      <w:pPr>
        <w:adjustRightInd w:val="0"/>
        <w:snapToGrid w:val="0"/>
        <w:spacing w:line="360" w:lineRule="auto"/>
        <w:rPr>
          <w:rFonts w:ascii="仿宋" w:eastAsia="仿宋" w:hAnsi="仿宋" w:cs="仿宋"/>
          <w:sz w:val="32"/>
          <w:szCs w:val="32"/>
        </w:rPr>
      </w:pPr>
    </w:p>
    <w:p w:rsidR="00E3317E" w:rsidRDefault="00E3317E">
      <w:pPr>
        <w:adjustRightInd w:val="0"/>
        <w:snapToGrid w:val="0"/>
        <w:spacing w:line="360" w:lineRule="auto"/>
        <w:rPr>
          <w:rFonts w:ascii="仿宋" w:eastAsia="仿宋" w:hAnsi="仿宋" w:cs="仿宋"/>
          <w:sz w:val="32"/>
          <w:szCs w:val="32"/>
        </w:rPr>
      </w:pPr>
    </w:p>
    <w:p w:rsidR="00E3317E" w:rsidRDefault="00E3317E"/>
    <w:sectPr w:rsidR="00E331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FangSong_GB2312+FPEF">
    <w:altName w:val="方正舒体"/>
    <w:charset w:val="86"/>
    <w:family w:val="auto"/>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7097964"/>
    <w:multiLevelType w:val="singleLevel"/>
    <w:tmpl w:val="D7097964"/>
    <w:lvl w:ilvl="0">
      <w:start w:val="1"/>
      <w:numFmt w:val="chineseCounting"/>
      <w:suff w:val="nothing"/>
      <w:lvlText w:val="%1、"/>
      <w:lvlJc w:val="left"/>
      <w:rPr>
        <w:rFonts w:hint="eastAsia"/>
      </w:rPr>
    </w:lvl>
  </w:abstractNum>
  <w:abstractNum w:abstractNumId="1" w15:restartNumberingAfterBreak="0">
    <w:nsid w:val="065E1E44"/>
    <w:multiLevelType w:val="singleLevel"/>
    <w:tmpl w:val="065E1E44"/>
    <w:lvl w:ilvl="0">
      <w:start w:val="9"/>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3A9"/>
    <w:rsid w:val="000D0EF8"/>
    <w:rsid w:val="00181DE8"/>
    <w:rsid w:val="002E6867"/>
    <w:rsid w:val="003267A3"/>
    <w:rsid w:val="00476C98"/>
    <w:rsid w:val="00B573A9"/>
    <w:rsid w:val="00DA7390"/>
    <w:rsid w:val="00E3317E"/>
    <w:rsid w:val="223C7AAE"/>
    <w:rsid w:val="38A94997"/>
    <w:rsid w:val="61D623EE"/>
    <w:rsid w:val="7B306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731674-BEE6-4DB7-946E-AE8DB4F2B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434</Words>
  <Characters>2474</Characters>
  <Application>Microsoft Office Word</Application>
  <DocSecurity>0</DocSecurity>
  <Lines>20</Lines>
  <Paragraphs>5</Paragraphs>
  <ScaleCrop>false</ScaleCrop>
  <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贾凯</cp:lastModifiedBy>
  <cp:revision>2</cp:revision>
  <dcterms:created xsi:type="dcterms:W3CDTF">2022-08-26T02:43:00Z</dcterms:created>
  <dcterms:modified xsi:type="dcterms:W3CDTF">2022-08-26T02:43:00Z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