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牧野区转移支付情况说明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2022年，我区争取上级转移支付共计54598万元，其中：一般性转移支付41335万元，专项转移支付13263万元。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2022年，我区转移支付支出情况如下：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1、一般性转移支付支出30005万元，结转11330万元。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2、专项转移支付支出968万元，结转12295万元。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  牧野区财政局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883" w:firstLineChars="200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牧野区举借债务情况说明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2022年末，牧野区地方政府债务限额为8.4140亿元，牧野区地方政府债务余额为6.49亿元，其中：一般债务余额3.94亿元，较上年增加0.18亿元；专项债务余额2.55亿元。</w:t>
      </w:r>
    </w:p>
    <w:p>
      <w:pPr>
        <w:ind w:firstLine="640" w:firstLineChars="200"/>
        <w:rPr>
          <w:rFonts w:ascii="仿宋_GB2312" w:eastAsia="仿宋_GB2312"/>
          <w:sz w:val="32"/>
          <w:szCs w:val="32"/>
          <w:highlight w:val="yellow"/>
        </w:rPr>
      </w:pPr>
      <w:r>
        <w:rPr>
          <w:rFonts w:hint="eastAsia" w:ascii="仿宋_GB2312" w:eastAsia="仿宋_GB2312"/>
          <w:sz w:val="32"/>
          <w:szCs w:val="32"/>
        </w:rPr>
        <w:t>2022年地方政府债券（含再融资债券）数额为2.95亿元，还本付息额为0.85亿元（含再融资债券），2022年牧野区地方政府限额8.41亿元，</w:t>
      </w: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年地方政府债券还本付息预算数为0.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62</w:t>
      </w:r>
      <w:r>
        <w:rPr>
          <w:rFonts w:hint="eastAsia" w:ascii="仿宋_GB2312" w:eastAsia="仿宋_GB2312"/>
          <w:sz w:val="32"/>
          <w:szCs w:val="32"/>
          <w:highlight w:val="none"/>
        </w:rPr>
        <w:t>亿元。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2023年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/>
          <w:b/>
          <w:sz w:val="44"/>
          <w:szCs w:val="44"/>
        </w:rPr>
        <w:t>年“三公”经费预算情况说明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年，我区预算安排“三公”经费共计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123.63</w:t>
      </w:r>
      <w:r>
        <w:rPr>
          <w:rFonts w:hint="eastAsia" w:ascii="仿宋_GB2312" w:eastAsia="仿宋_GB2312"/>
          <w:sz w:val="32"/>
          <w:szCs w:val="32"/>
        </w:rPr>
        <w:t>万元，支出如下：</w:t>
      </w:r>
    </w:p>
    <w:p>
      <w:pPr>
        <w:pStyle w:val="12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因公出国（境）费用零元；</w:t>
      </w:r>
    </w:p>
    <w:p>
      <w:pPr>
        <w:pStyle w:val="12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车辆购置费零元；</w:t>
      </w:r>
    </w:p>
    <w:p>
      <w:pPr>
        <w:pStyle w:val="12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车辆(包括特种车辆)运行维护费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123.63</w:t>
      </w:r>
      <w:r>
        <w:rPr>
          <w:rFonts w:hint="eastAsia" w:ascii="仿宋_GB2312" w:eastAsia="仿宋_GB2312"/>
          <w:sz w:val="32"/>
          <w:szCs w:val="32"/>
        </w:rPr>
        <w:t>万元；</w:t>
      </w:r>
    </w:p>
    <w:p>
      <w:pPr>
        <w:pStyle w:val="12"/>
        <w:numPr>
          <w:ilvl w:val="0"/>
          <w:numId w:val="1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因公接待费零元。</w:t>
      </w:r>
    </w:p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根据“三公”经费相关要求，我区严格控制，</w:t>
      </w:r>
      <w:r>
        <w:rPr>
          <w:rFonts w:hint="eastAsia" w:ascii="仿宋_GB2312" w:eastAsia="仿宋_GB2312"/>
          <w:sz w:val="32"/>
          <w:szCs w:val="32"/>
          <w:lang w:eastAsia="zh-CN"/>
        </w:rPr>
        <w:t>逐年压缩</w:t>
      </w:r>
      <w:r>
        <w:rPr>
          <w:rFonts w:hint="eastAsia" w:ascii="仿宋_GB2312" w:eastAsia="仿宋_GB2312"/>
          <w:sz w:val="32"/>
          <w:szCs w:val="32"/>
        </w:rPr>
        <w:t xml:space="preserve">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年“三公”经费预算安排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236.6万元,2023年“三公”经费预算安排较上年压减47.75%。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840" w:firstLineChars="1200"/>
        <w:rPr>
          <w:rFonts w:hint="eastAsia" w:ascii="仿宋_GB2312" w:eastAsia="仿宋_GB2312"/>
          <w:sz w:val="32"/>
          <w:szCs w:val="32"/>
        </w:rPr>
      </w:pPr>
    </w:p>
    <w:p>
      <w:pPr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/>
          <w:b/>
          <w:sz w:val="44"/>
          <w:szCs w:val="44"/>
        </w:rPr>
        <w:t>年政府性基金预算情况说明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70" w:lineRule="exact"/>
        <w:ind w:firstLine="640" w:firstLineChars="200"/>
        <w:rPr>
          <w:rFonts w:ascii="仿宋" w:hAnsi="仿宋" w:eastAsia="仿宋" w:cs="仿宋_GB2312"/>
          <w:spacing w:val="1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" w:hAnsi="仿宋" w:eastAsia="仿宋" w:cs="仿宋_GB2312"/>
          <w:spacing w:val="10"/>
          <w:sz w:val="32"/>
          <w:szCs w:val="32"/>
        </w:rPr>
        <w:t>区本级无政府性基金收入，均为上级补助收入。2023年区本级政府性基金支出预算7839万元，其中：从</w:t>
      </w:r>
      <w:r>
        <w:rPr>
          <w:rFonts w:hint="eastAsia" w:ascii="仿宋" w:hAnsi="仿宋" w:eastAsia="仿宋" w:cs="仿宋_GB2312"/>
          <w:sz w:val="32"/>
          <w:szCs w:val="32"/>
        </w:rPr>
        <w:t>一般公共预算调入安排700万元，</w:t>
      </w:r>
      <w:r>
        <w:rPr>
          <w:rFonts w:hint="eastAsia" w:ascii="仿宋" w:hAnsi="仿宋" w:eastAsia="仿宋" w:cs="仿宋_GB2312"/>
          <w:spacing w:val="10"/>
          <w:sz w:val="32"/>
          <w:szCs w:val="32"/>
        </w:rPr>
        <w:t>上年结转7139万元，无提前下达。</w:t>
      </w: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ind w:firstLine="6240" w:firstLineChars="19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  <w:jc w:val="right"/>
        <w:rPr>
          <w:rFonts w:eastAsia="仿宋_GB231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jc w:val="left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/>
          <w:b/>
          <w:sz w:val="44"/>
          <w:szCs w:val="44"/>
        </w:rPr>
        <w:t>年国有资本经营预算情况说明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" w:hAnsi="仿宋" w:eastAsia="仿宋" w:cs="仿宋_GB2312"/>
          <w:spacing w:val="10"/>
          <w:sz w:val="32"/>
          <w:szCs w:val="32"/>
        </w:rPr>
        <w:t>区本级暂无国有资本经营收入，均为上级补助收入</w:t>
      </w:r>
      <w:r>
        <w:rPr>
          <w:rFonts w:hint="eastAsia" w:ascii="仿宋" w:hAnsi="仿宋" w:eastAsia="仿宋" w:cs="仿宋_GB2312"/>
          <w:spacing w:val="1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_GB2312"/>
          <w:spacing w:val="10"/>
          <w:sz w:val="32"/>
          <w:szCs w:val="32"/>
        </w:rPr>
        <w:t>2023年区本级国有资本经营预算支出1063万元，其中：上年结转772万元，上级提前下达291万元。</w:t>
      </w: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ind w:firstLine="4320" w:firstLineChars="1350"/>
        <w:rPr>
          <w:rFonts w:hint="eastAsia" w:ascii="仿宋_GB2312" w:eastAsia="仿宋_GB2312"/>
          <w:sz w:val="32"/>
          <w:szCs w:val="32"/>
        </w:rPr>
      </w:pPr>
    </w:p>
    <w:p>
      <w:pPr>
        <w:ind w:firstLine="4640" w:firstLineChars="1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  <w:rPr>
          <w:rFonts w:eastAsia="仿宋_GB231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牧野区202</w:t>
      </w: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3</w:t>
      </w:r>
      <w:r>
        <w:rPr>
          <w:rFonts w:hint="eastAsia" w:asciiTheme="minorEastAsia" w:hAnsiTheme="minorEastAsia"/>
          <w:b/>
          <w:sz w:val="44"/>
          <w:szCs w:val="44"/>
        </w:rPr>
        <w:t>年社保基金预算情况说明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年，我区无社保基金预算。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pStyle w:val="2"/>
      </w:pPr>
    </w:p>
    <w:p>
      <w:pPr>
        <w:ind w:firstLine="4320" w:firstLineChars="135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牧野区财政局</w:t>
      </w:r>
    </w:p>
    <w:p>
      <w:pPr>
        <w:ind w:firstLine="640" w:firstLineChars="200"/>
        <w:jc w:val="right"/>
        <w:rPr>
          <w:rFonts w:eastAsia="仿宋_GB231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pStyle w:val="2"/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牧野区预算公开说明</w:t>
      </w:r>
    </w:p>
    <w:p>
      <w:pPr>
        <w:jc w:val="center"/>
        <w:rPr>
          <w:sz w:val="44"/>
          <w:szCs w:val="44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我区于202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日召开人代会，人大预算批复已下达，预计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日前完成预算公开工作。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 牧野区财政局</w:t>
      </w:r>
    </w:p>
    <w:p>
      <w:pPr>
        <w:ind w:firstLine="64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2023年3月20日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74320D"/>
    <w:multiLevelType w:val="multilevel"/>
    <w:tmpl w:val="4574320D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1Yjg4NWNiOTY4NmFhOGQ0NjJjOWRjNWM1Y2RjYzUifQ=="/>
  </w:docVars>
  <w:rsids>
    <w:rsidRoot w:val="00D125CB"/>
    <w:rsid w:val="00025271"/>
    <w:rsid w:val="00033D4E"/>
    <w:rsid w:val="00047414"/>
    <w:rsid w:val="0008681B"/>
    <w:rsid w:val="00090B7F"/>
    <w:rsid w:val="000A6FC3"/>
    <w:rsid w:val="000C4C09"/>
    <w:rsid w:val="0014639A"/>
    <w:rsid w:val="001A0F19"/>
    <w:rsid w:val="00230A26"/>
    <w:rsid w:val="002754D1"/>
    <w:rsid w:val="002A1A9F"/>
    <w:rsid w:val="002E4938"/>
    <w:rsid w:val="0034162A"/>
    <w:rsid w:val="00366AC1"/>
    <w:rsid w:val="003B4228"/>
    <w:rsid w:val="003E092C"/>
    <w:rsid w:val="0047038A"/>
    <w:rsid w:val="00477409"/>
    <w:rsid w:val="004A2031"/>
    <w:rsid w:val="004A500C"/>
    <w:rsid w:val="004D1D2E"/>
    <w:rsid w:val="00514570"/>
    <w:rsid w:val="0051588E"/>
    <w:rsid w:val="00544F9A"/>
    <w:rsid w:val="00553A49"/>
    <w:rsid w:val="00565719"/>
    <w:rsid w:val="005B1382"/>
    <w:rsid w:val="00642FFE"/>
    <w:rsid w:val="00670728"/>
    <w:rsid w:val="00682984"/>
    <w:rsid w:val="006C4FD1"/>
    <w:rsid w:val="006E386C"/>
    <w:rsid w:val="00704B17"/>
    <w:rsid w:val="0071034E"/>
    <w:rsid w:val="00786889"/>
    <w:rsid w:val="007976E5"/>
    <w:rsid w:val="007A6BB8"/>
    <w:rsid w:val="007E2B0C"/>
    <w:rsid w:val="007F659C"/>
    <w:rsid w:val="00806308"/>
    <w:rsid w:val="00817C87"/>
    <w:rsid w:val="00842A00"/>
    <w:rsid w:val="00876F72"/>
    <w:rsid w:val="00885604"/>
    <w:rsid w:val="008F56D7"/>
    <w:rsid w:val="009065A5"/>
    <w:rsid w:val="00914458"/>
    <w:rsid w:val="009E3091"/>
    <w:rsid w:val="009F4C45"/>
    <w:rsid w:val="009F6C68"/>
    <w:rsid w:val="00A03439"/>
    <w:rsid w:val="00A26EA9"/>
    <w:rsid w:val="00A601EB"/>
    <w:rsid w:val="00A701A6"/>
    <w:rsid w:val="00A9624A"/>
    <w:rsid w:val="00AA23DF"/>
    <w:rsid w:val="00AC306B"/>
    <w:rsid w:val="00AD02EB"/>
    <w:rsid w:val="00AD0C9D"/>
    <w:rsid w:val="00AE361A"/>
    <w:rsid w:val="00B1447C"/>
    <w:rsid w:val="00B43B70"/>
    <w:rsid w:val="00B74D8A"/>
    <w:rsid w:val="00B902A0"/>
    <w:rsid w:val="00BE0DFC"/>
    <w:rsid w:val="00C03FD8"/>
    <w:rsid w:val="00C77283"/>
    <w:rsid w:val="00C84C43"/>
    <w:rsid w:val="00CB4190"/>
    <w:rsid w:val="00CD4041"/>
    <w:rsid w:val="00D125CB"/>
    <w:rsid w:val="00D71689"/>
    <w:rsid w:val="00D805DB"/>
    <w:rsid w:val="00F2316E"/>
    <w:rsid w:val="00F63EAF"/>
    <w:rsid w:val="00F6740C"/>
    <w:rsid w:val="00F904D9"/>
    <w:rsid w:val="0134336C"/>
    <w:rsid w:val="0357543F"/>
    <w:rsid w:val="06B43672"/>
    <w:rsid w:val="07A07BF6"/>
    <w:rsid w:val="0903244E"/>
    <w:rsid w:val="0A336D9A"/>
    <w:rsid w:val="0D504769"/>
    <w:rsid w:val="16934A37"/>
    <w:rsid w:val="18114EA0"/>
    <w:rsid w:val="19B24F64"/>
    <w:rsid w:val="1A58359A"/>
    <w:rsid w:val="1BA948A7"/>
    <w:rsid w:val="1F9908C8"/>
    <w:rsid w:val="1FE462F4"/>
    <w:rsid w:val="223A40EF"/>
    <w:rsid w:val="25D60B60"/>
    <w:rsid w:val="25EC18D9"/>
    <w:rsid w:val="270A2355"/>
    <w:rsid w:val="28B93CE1"/>
    <w:rsid w:val="29295F29"/>
    <w:rsid w:val="2B050A5D"/>
    <w:rsid w:val="2D4C7B49"/>
    <w:rsid w:val="2D925A94"/>
    <w:rsid w:val="2F4D1B62"/>
    <w:rsid w:val="2F74526F"/>
    <w:rsid w:val="316D1A04"/>
    <w:rsid w:val="323B069F"/>
    <w:rsid w:val="354D7727"/>
    <w:rsid w:val="3591224B"/>
    <w:rsid w:val="365058C2"/>
    <w:rsid w:val="3AE21289"/>
    <w:rsid w:val="3ED62FBE"/>
    <w:rsid w:val="40B00E86"/>
    <w:rsid w:val="44213029"/>
    <w:rsid w:val="46183B55"/>
    <w:rsid w:val="47105A33"/>
    <w:rsid w:val="473356E8"/>
    <w:rsid w:val="49B77C96"/>
    <w:rsid w:val="4D0C7C95"/>
    <w:rsid w:val="4D461BBC"/>
    <w:rsid w:val="5140123B"/>
    <w:rsid w:val="52210146"/>
    <w:rsid w:val="52874575"/>
    <w:rsid w:val="55FD2621"/>
    <w:rsid w:val="5637192D"/>
    <w:rsid w:val="5B4C075F"/>
    <w:rsid w:val="5D78362A"/>
    <w:rsid w:val="5F62517B"/>
    <w:rsid w:val="654910F3"/>
    <w:rsid w:val="655679DB"/>
    <w:rsid w:val="66970393"/>
    <w:rsid w:val="6DFD7802"/>
    <w:rsid w:val="6E924DA9"/>
    <w:rsid w:val="7C367925"/>
    <w:rsid w:val="7DA60C52"/>
    <w:rsid w:val="7FC840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unhideWhenUsed/>
    <w:qFormat/>
    <w:uiPriority w:val="99"/>
    <w:pPr>
      <w:ind w:firstLine="420" w:firstLineChars="100"/>
    </w:pPr>
    <w:rPr>
      <w:rFonts w:hint="eastAsia"/>
    </w:rPr>
  </w:style>
  <w:style w:type="paragraph" w:styleId="3">
    <w:name w:val="Body Text"/>
    <w:basedOn w:val="1"/>
    <w:next w:val="4"/>
    <w:unhideWhenUsed/>
    <w:qFormat/>
    <w:uiPriority w:val="99"/>
    <w:rPr>
      <w:rFonts w:ascii="宋体" w:hAnsi="宋体"/>
      <w:sz w:val="28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paragraph" w:styleId="5">
    <w:name w:val="Body Text First Indent 2"/>
    <w:basedOn w:val="1"/>
    <w:next w:val="1"/>
    <w:qFormat/>
    <w:uiPriority w:val="0"/>
    <w:pPr>
      <w:ind w:firstLine="420" w:firstLineChars="200"/>
    </w:pPr>
  </w:style>
  <w:style w:type="paragraph" w:styleId="6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8"/>
    <w:qFormat/>
    <w:uiPriority w:val="99"/>
    <w:rPr>
      <w:sz w:val="18"/>
      <w:szCs w:val="18"/>
    </w:rPr>
  </w:style>
  <w:style w:type="character" w:customStyle="1" w:styleId="15">
    <w:name w:val="日期 Char"/>
    <w:basedOn w:val="11"/>
    <w:link w:val="6"/>
    <w:semiHidden/>
    <w:qFormat/>
    <w:uiPriority w:val="99"/>
  </w:style>
  <w:style w:type="character" w:customStyle="1" w:styleId="16">
    <w:name w:val="批注框文本 Char"/>
    <w:basedOn w:val="11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737</Words>
  <Characters>903</Characters>
  <Lines>14</Lines>
  <Paragraphs>3</Paragraphs>
  <TotalTime>29</TotalTime>
  <ScaleCrop>false</ScaleCrop>
  <LinksUpToDate>false</LinksUpToDate>
  <CharactersWithSpaces>1135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2018-05-17T02:34:00Z</dcterms:created>
  <dc:creator>Administrator</dc:creator>
  <cp:lastModifiedBy>Administrator</cp:lastModifiedBy>
  <cp:lastPrinted>2023-03-13T07:11:00Z</cp:lastPrinted>
  <dcterms:modified xsi:type="dcterms:W3CDTF">2023-03-30T01:07:25Z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C49B68E5D05249639B3A20A6376B81CC</vt:lpwstr>
  </property>
</Properties>
</file>