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D9253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auto"/>
          <w:sz w:val="44"/>
          <w:szCs w:val="44"/>
          <w:highlight w:val="none"/>
          <w:lang w:val="en-US" w:eastAsia="zh-CN"/>
        </w:rPr>
      </w:pPr>
      <w:r>
        <w:rPr>
          <w:rFonts w:hint="eastAsia" w:ascii="方正小标宋简体" w:hAnsi="方正小标宋简体" w:eastAsia="方正小标宋简体" w:cs="方正小标宋简体"/>
          <w:color w:val="auto"/>
          <w:sz w:val="44"/>
          <w:szCs w:val="44"/>
          <w:highlight w:val="none"/>
          <w:lang w:val="en-US" w:eastAsia="zh-CN"/>
        </w:rPr>
        <w:t>创业担保贷款政策解读</w:t>
      </w:r>
    </w:p>
    <w:p w14:paraId="208CD4D7">
      <w:pPr>
        <w:keepNext w:val="0"/>
        <w:keepLines w:val="0"/>
        <w:pageBreakBefore w:val="0"/>
        <w:kinsoku/>
        <w:wordWrap/>
        <w:overflowPunct/>
        <w:topLinePunct w:val="0"/>
        <w:autoSpaceDE/>
        <w:autoSpaceDN/>
        <w:bidi w:val="0"/>
        <w:adjustRightInd/>
        <w:snapToGrid/>
        <w:spacing w:line="560" w:lineRule="exact"/>
        <w:ind w:left="0" w:firstLine="640" w:firstLineChars="200"/>
        <w:jc w:val="both"/>
        <w:textAlignment w:val="auto"/>
        <w:rPr>
          <w:rFonts w:hint="default" w:ascii="仿宋_GB2312" w:hAnsi="仿宋_GB2312" w:eastAsia="仿宋_GB2312" w:cs="仿宋_GB2312"/>
          <w:color w:val="auto"/>
          <w:kern w:val="0"/>
          <w:sz w:val="32"/>
          <w:szCs w:val="32"/>
          <w:highlight w:val="none"/>
          <w:lang w:val="en-US" w:eastAsia="zh-CN" w:bidi="ar"/>
        </w:rPr>
      </w:pPr>
    </w:p>
    <w:p w14:paraId="2A49F421">
      <w:pPr>
        <w:pStyle w:val="2"/>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default" w:ascii="仿宋_GB2312" w:hAnsi="Calibri" w:eastAsia="仿宋_GB2312" w:cs="Times New Roman"/>
          <w:b w:val="0"/>
          <w:bCs w:val="0"/>
          <w:kern w:val="2"/>
          <w:sz w:val="32"/>
          <w:szCs w:val="32"/>
          <w:shd w:val="clear" w:color="auto" w:fill="FFFFFF"/>
          <w:lang w:val="en-US" w:eastAsia="zh-CN" w:bidi="ar-SA"/>
        </w:rPr>
        <w:t>创业担保贷款是由人社部门按规定审核并以创业担保贷款担保基金提供担保，由经办此项贷款的银行业金融机构发放，由财政部门给予贴息，用于支持个人创业或小微企业扩大就业的贷款业务。是国家为破解创业融资难题、鼓励创业促进就业、推进大众创业万众创新的重要政策。是政府为扶持个人自主创业、支持小微企业吸纳就业而出资设立专项基金，对符合特定条件的借款人提供贷款担保和财政贴息的一项惠民政策，是中央财政支持普惠金融发展专项资金政策。</w:t>
      </w:r>
    </w:p>
    <w:p w14:paraId="4435FDA2">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default" w:ascii="仿宋_GB2312" w:hAnsi="Calibri" w:eastAsia="仿宋_GB2312" w:cs="Times New Roman"/>
          <w:b/>
          <w:bCs/>
          <w:kern w:val="2"/>
          <w:sz w:val="32"/>
          <w:szCs w:val="32"/>
          <w:shd w:val="clear" w:color="auto" w:fill="FFFFFF"/>
          <w:lang w:val="en-US" w:eastAsia="zh-CN" w:bidi="ar-SA"/>
        </w:rPr>
        <w:t>哪些人可以申请创业担保贷款？</w:t>
      </w:r>
      <w:r>
        <w:rPr>
          <w:rFonts w:hint="default" w:ascii="仿宋_GB2312" w:hAnsi="Calibri" w:eastAsia="仿宋_GB2312" w:cs="Times New Roman"/>
          <w:b w:val="0"/>
          <w:bCs w:val="0"/>
          <w:kern w:val="2"/>
          <w:sz w:val="32"/>
          <w:szCs w:val="32"/>
          <w:shd w:val="clear" w:color="auto" w:fill="FFFFFF"/>
          <w:lang w:val="en-US" w:eastAsia="zh-CN" w:bidi="ar-SA"/>
        </w:rPr>
        <w:t>个人创业贷款：在法定劳动年龄内（城乡参加新农保的人员男女劳动年龄上线均应按照新农保享受待遇规定的60岁执行），具有完全民事行为能力,诚实守信，且自主创业时不在机关事业或其他单位就业的各类创业人员。具体包括：城镇登记失业人员、就业困难人员（含残疾人）、复员转业退役军人、刑满释放人员、高校毕业生（含大学生村官和留学回国学生）、化解过剩产能企业职工和失业人员、返乡创业农民工、自主创业农民、网络商户、</w:t>
      </w:r>
      <w:r>
        <w:rPr>
          <w:rFonts w:hint="eastAsia" w:ascii="仿宋_GB2312" w:hAnsi="Calibri" w:eastAsia="仿宋_GB2312" w:cs="Times New Roman"/>
          <w:b w:val="0"/>
          <w:bCs w:val="0"/>
          <w:kern w:val="2"/>
          <w:sz w:val="32"/>
          <w:szCs w:val="32"/>
          <w:shd w:val="clear" w:color="auto" w:fill="FFFFFF"/>
          <w:lang w:val="en-US" w:eastAsia="zh-CN" w:bidi="ar-SA"/>
        </w:rPr>
        <w:t>脱贫人口和监测对象</w:t>
      </w:r>
      <w:r>
        <w:rPr>
          <w:rFonts w:hint="default" w:ascii="仿宋_GB2312" w:hAnsi="Calibri" w:eastAsia="仿宋_GB2312" w:cs="Times New Roman"/>
          <w:b w:val="0"/>
          <w:bCs w:val="0"/>
          <w:kern w:val="2"/>
          <w:sz w:val="32"/>
          <w:szCs w:val="32"/>
          <w:shd w:val="clear" w:color="auto" w:fill="FFFFFF"/>
          <w:lang w:val="en-US" w:eastAsia="zh-CN" w:bidi="ar-SA"/>
        </w:rPr>
        <w:t>。除助学贷款、住房贷款、购车贷款、5万元以下小额消费贷款（含信用卡消费）以外，申请人提交创业担保贷款申请时，本人及其配偶应没有其他贷款。</w:t>
      </w:r>
    </w:p>
    <w:p w14:paraId="68DFDCE1">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default" w:ascii="仿宋_GB2312" w:hAnsi="Calibri" w:eastAsia="仿宋_GB2312" w:cs="Times New Roman"/>
          <w:b/>
          <w:bCs/>
          <w:kern w:val="2"/>
          <w:sz w:val="32"/>
          <w:szCs w:val="32"/>
          <w:shd w:val="clear" w:color="auto" w:fill="FFFFFF"/>
          <w:lang w:val="en-US" w:eastAsia="zh-CN" w:bidi="ar-SA"/>
        </w:rPr>
        <w:t>小微企业贷款</w:t>
      </w:r>
      <w:r>
        <w:rPr>
          <w:rFonts w:hint="eastAsia" w:ascii="仿宋_GB2312" w:hAnsi="Calibri" w:eastAsia="仿宋_GB2312" w:cs="Times New Roman"/>
          <w:b/>
          <w:bCs/>
          <w:kern w:val="2"/>
          <w:sz w:val="32"/>
          <w:szCs w:val="32"/>
          <w:shd w:val="clear" w:color="auto" w:fill="FFFFFF"/>
          <w:lang w:val="en-US" w:eastAsia="zh-CN" w:bidi="ar-SA"/>
        </w:rPr>
        <w:t>贴息</w:t>
      </w:r>
      <w:r>
        <w:rPr>
          <w:rFonts w:hint="default" w:ascii="仿宋_GB2312" w:hAnsi="Calibri" w:eastAsia="仿宋_GB2312" w:cs="Times New Roman"/>
          <w:b/>
          <w:bCs/>
          <w:kern w:val="2"/>
          <w:sz w:val="32"/>
          <w:szCs w:val="32"/>
          <w:shd w:val="clear" w:color="auto" w:fill="FFFFFF"/>
          <w:lang w:val="en-US" w:eastAsia="zh-CN" w:bidi="ar-SA"/>
        </w:rPr>
        <w:t>：</w:t>
      </w:r>
      <w:r>
        <w:rPr>
          <w:rFonts w:hint="default" w:ascii="仿宋_GB2312" w:hAnsi="Calibri" w:eastAsia="仿宋_GB2312" w:cs="Times New Roman"/>
          <w:b w:val="0"/>
          <w:bCs w:val="0"/>
          <w:kern w:val="2"/>
          <w:sz w:val="32"/>
          <w:szCs w:val="32"/>
          <w:shd w:val="clear" w:color="auto" w:fill="FFFFFF"/>
          <w:lang w:val="en-US" w:eastAsia="zh-CN" w:bidi="ar-SA"/>
        </w:rPr>
        <w:t>一年内新招用符合创业担保贷款申请条件的人员数量达到企业现有在职职工人数1</w:t>
      </w:r>
      <w:r>
        <w:rPr>
          <w:rFonts w:hint="eastAsia" w:ascii="仿宋_GB2312" w:hAnsi="Calibri" w:eastAsia="仿宋_GB2312" w:cs="Times New Roman"/>
          <w:b w:val="0"/>
          <w:bCs w:val="0"/>
          <w:kern w:val="2"/>
          <w:sz w:val="32"/>
          <w:szCs w:val="32"/>
          <w:shd w:val="clear" w:color="auto" w:fill="FFFFFF"/>
          <w:lang w:val="en-US" w:eastAsia="zh-CN" w:bidi="ar-SA"/>
        </w:rPr>
        <w:t>0</w:t>
      </w:r>
      <w:r>
        <w:rPr>
          <w:rFonts w:hint="default" w:ascii="仿宋_GB2312" w:hAnsi="Calibri" w:eastAsia="仿宋_GB2312" w:cs="Times New Roman"/>
          <w:b w:val="0"/>
          <w:bCs w:val="0"/>
          <w:kern w:val="2"/>
          <w:sz w:val="32"/>
          <w:szCs w:val="32"/>
          <w:shd w:val="clear" w:color="auto" w:fill="FFFFFF"/>
          <w:lang w:val="en-US" w:eastAsia="zh-CN" w:bidi="ar-SA"/>
        </w:rPr>
        <w:t>％(超过100人的企业达到</w:t>
      </w:r>
      <w:r>
        <w:rPr>
          <w:rFonts w:hint="eastAsia" w:ascii="仿宋_GB2312" w:hAnsi="Calibri" w:eastAsia="仿宋_GB2312" w:cs="Times New Roman"/>
          <w:b w:val="0"/>
          <w:bCs w:val="0"/>
          <w:kern w:val="2"/>
          <w:sz w:val="32"/>
          <w:szCs w:val="32"/>
          <w:shd w:val="clear" w:color="auto" w:fill="FFFFFF"/>
          <w:lang w:val="en-US" w:eastAsia="zh-CN" w:bidi="ar-SA"/>
        </w:rPr>
        <w:t>5</w:t>
      </w:r>
      <w:r>
        <w:rPr>
          <w:rFonts w:hint="default" w:ascii="仿宋_GB2312" w:hAnsi="Calibri" w:eastAsia="仿宋_GB2312" w:cs="Times New Roman"/>
          <w:b w:val="0"/>
          <w:bCs w:val="0"/>
          <w:kern w:val="2"/>
          <w:sz w:val="32"/>
          <w:szCs w:val="32"/>
          <w:shd w:val="clear" w:color="auto" w:fill="FFFFFF"/>
          <w:lang w:val="en-US" w:eastAsia="zh-CN" w:bidi="ar-SA"/>
        </w:rPr>
        <w:t>％)、并与其签订1年以上劳动合同。无拖欠职工工资、欠缴社会保险费等严重违法违规信用记录。小微企业是指符合《统计上大中小微型企业划分办法（2017）的通知》(国统字〔2017〕213号)规定的小型、微型企业。专项资金贴息的小微企业创业担保贷款，贷款额度由经办银行根据小微企业实际招用符合条件的人数合理确定，最高不超过</w:t>
      </w:r>
      <w:r>
        <w:rPr>
          <w:rFonts w:hint="eastAsia" w:ascii="仿宋_GB2312" w:hAnsi="Calibri" w:eastAsia="仿宋_GB2312" w:cs="Times New Roman"/>
          <w:b w:val="0"/>
          <w:bCs w:val="0"/>
          <w:kern w:val="2"/>
          <w:sz w:val="32"/>
          <w:szCs w:val="32"/>
          <w:shd w:val="clear" w:color="auto" w:fill="FFFFFF"/>
          <w:lang w:val="en-US" w:eastAsia="zh-CN" w:bidi="ar-SA"/>
        </w:rPr>
        <w:t>400</w:t>
      </w:r>
      <w:r>
        <w:rPr>
          <w:rFonts w:hint="default" w:ascii="仿宋_GB2312" w:hAnsi="Calibri" w:eastAsia="仿宋_GB2312" w:cs="Times New Roman"/>
          <w:b w:val="0"/>
          <w:bCs w:val="0"/>
          <w:kern w:val="2"/>
          <w:sz w:val="32"/>
          <w:szCs w:val="32"/>
          <w:shd w:val="clear" w:color="auto" w:fill="FFFFFF"/>
          <w:lang w:val="en-US" w:eastAsia="zh-CN" w:bidi="ar-SA"/>
        </w:rPr>
        <w:t>万元，贷款期限最长为</w:t>
      </w:r>
      <w:r>
        <w:rPr>
          <w:rFonts w:hint="eastAsia" w:ascii="仿宋_GB2312" w:hAnsi="Calibri" w:eastAsia="仿宋_GB2312" w:cs="Times New Roman"/>
          <w:b w:val="0"/>
          <w:bCs w:val="0"/>
          <w:kern w:val="2"/>
          <w:sz w:val="32"/>
          <w:szCs w:val="32"/>
          <w:shd w:val="clear" w:color="auto" w:fill="FFFFFF"/>
          <w:lang w:val="en-US" w:eastAsia="zh-CN" w:bidi="ar-SA"/>
        </w:rPr>
        <w:t>2</w:t>
      </w:r>
      <w:r>
        <w:rPr>
          <w:rFonts w:hint="default" w:ascii="仿宋_GB2312" w:hAnsi="Calibri" w:eastAsia="仿宋_GB2312" w:cs="Times New Roman"/>
          <w:b w:val="0"/>
          <w:bCs w:val="0"/>
          <w:kern w:val="2"/>
          <w:sz w:val="32"/>
          <w:szCs w:val="32"/>
          <w:shd w:val="clear" w:color="auto" w:fill="FFFFFF"/>
          <w:lang w:val="en-US" w:eastAsia="zh-CN" w:bidi="ar-SA"/>
        </w:rPr>
        <w:t>年。</w:t>
      </w:r>
    </w:p>
    <w:p w14:paraId="6441A21E">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eastAsia" w:ascii="仿宋_GB2312" w:hAnsi="Calibri" w:eastAsia="仿宋_GB2312" w:cs="Times New Roman"/>
          <w:b/>
          <w:bCs/>
          <w:kern w:val="2"/>
          <w:sz w:val="32"/>
          <w:szCs w:val="32"/>
          <w:shd w:val="clear" w:color="auto" w:fill="FFFFFF"/>
          <w:lang w:val="en-US" w:eastAsia="zh-CN" w:bidi="ar-SA"/>
        </w:rPr>
        <w:t>个人</w:t>
      </w:r>
      <w:r>
        <w:rPr>
          <w:rFonts w:hint="default" w:ascii="仿宋_GB2312" w:hAnsi="Calibri" w:eastAsia="仿宋_GB2312" w:cs="Times New Roman"/>
          <w:b/>
          <w:bCs/>
          <w:kern w:val="2"/>
          <w:sz w:val="32"/>
          <w:szCs w:val="32"/>
          <w:shd w:val="clear" w:color="auto" w:fill="FFFFFF"/>
          <w:lang w:val="en-US" w:eastAsia="zh-CN" w:bidi="ar-SA"/>
        </w:rPr>
        <w:t>创业担保贷款能贷到多少钱？</w:t>
      </w:r>
      <w:r>
        <w:rPr>
          <w:rFonts w:hint="default" w:ascii="仿宋_GB2312" w:hAnsi="Calibri" w:eastAsia="仿宋_GB2312" w:cs="Times New Roman"/>
          <w:b w:val="0"/>
          <w:bCs w:val="0"/>
          <w:kern w:val="2"/>
          <w:sz w:val="32"/>
          <w:szCs w:val="32"/>
          <w:shd w:val="clear" w:color="auto" w:fill="FFFFFF"/>
          <w:lang w:val="en-US" w:eastAsia="zh-CN" w:bidi="ar-SA"/>
        </w:rPr>
        <w:t>个人创业贷款额度：符合中央、省财政贴息条件的个人创业贷款最高额度为</w:t>
      </w:r>
      <w:r>
        <w:rPr>
          <w:rFonts w:hint="eastAsia" w:ascii="仿宋_GB2312" w:hAnsi="Calibri" w:eastAsia="仿宋_GB2312" w:cs="Times New Roman"/>
          <w:b w:val="0"/>
          <w:bCs w:val="0"/>
          <w:kern w:val="2"/>
          <w:sz w:val="32"/>
          <w:szCs w:val="32"/>
          <w:shd w:val="clear" w:color="auto" w:fill="FFFFFF"/>
          <w:lang w:val="en-US" w:eastAsia="zh-CN" w:bidi="ar-SA"/>
        </w:rPr>
        <w:t>30</w:t>
      </w:r>
      <w:r>
        <w:rPr>
          <w:rFonts w:hint="default" w:ascii="仿宋_GB2312" w:hAnsi="Calibri" w:eastAsia="仿宋_GB2312" w:cs="Times New Roman"/>
          <w:b w:val="0"/>
          <w:bCs w:val="0"/>
          <w:kern w:val="2"/>
          <w:sz w:val="32"/>
          <w:szCs w:val="32"/>
          <w:shd w:val="clear" w:color="auto" w:fill="FFFFFF"/>
          <w:lang w:val="en-US" w:eastAsia="zh-CN" w:bidi="ar-SA"/>
        </w:rPr>
        <w:t>万元，期限最长为</w:t>
      </w:r>
      <w:r>
        <w:rPr>
          <w:rFonts w:hint="eastAsia" w:ascii="仿宋_GB2312" w:hAnsi="Calibri" w:eastAsia="仿宋_GB2312" w:cs="Times New Roman"/>
          <w:b w:val="0"/>
          <w:bCs w:val="0"/>
          <w:kern w:val="2"/>
          <w:sz w:val="32"/>
          <w:szCs w:val="32"/>
          <w:shd w:val="clear" w:color="auto" w:fill="FFFFFF"/>
          <w:lang w:val="en-US" w:eastAsia="zh-CN" w:bidi="ar-SA"/>
        </w:rPr>
        <w:t>1</w:t>
      </w:r>
      <w:r>
        <w:rPr>
          <w:rFonts w:hint="default" w:ascii="仿宋_GB2312" w:hAnsi="Calibri" w:eastAsia="仿宋_GB2312" w:cs="Times New Roman"/>
          <w:b w:val="0"/>
          <w:bCs w:val="0"/>
          <w:kern w:val="2"/>
          <w:sz w:val="32"/>
          <w:szCs w:val="32"/>
          <w:shd w:val="clear" w:color="auto" w:fill="FFFFFF"/>
          <w:lang w:val="en-US" w:eastAsia="zh-CN" w:bidi="ar-SA"/>
        </w:rPr>
        <w:t>年</w:t>
      </w:r>
      <w:r>
        <w:rPr>
          <w:rFonts w:hint="eastAsia" w:ascii="仿宋_GB2312" w:hAnsi="Calibri" w:eastAsia="仿宋_GB2312" w:cs="Times New Roman"/>
          <w:b w:val="0"/>
          <w:bCs w:val="0"/>
          <w:kern w:val="2"/>
          <w:sz w:val="32"/>
          <w:szCs w:val="32"/>
          <w:shd w:val="clear" w:color="auto" w:fill="FFFFFF"/>
          <w:lang w:val="en-US" w:eastAsia="zh-CN" w:bidi="ar-SA"/>
        </w:rPr>
        <w:t>,</w:t>
      </w:r>
      <w:r>
        <w:rPr>
          <w:rFonts w:hint="default" w:ascii="仿宋_GB2312" w:hAnsi="Calibri" w:eastAsia="仿宋_GB2312" w:cs="Times New Roman"/>
          <w:b w:val="0"/>
          <w:bCs w:val="0"/>
          <w:kern w:val="2"/>
          <w:sz w:val="32"/>
          <w:szCs w:val="32"/>
          <w:shd w:val="clear" w:color="auto" w:fill="FFFFFF"/>
          <w:lang w:val="en-US" w:eastAsia="zh-CN" w:bidi="ar-SA"/>
        </w:rPr>
        <w:t>。</w:t>
      </w:r>
    </w:p>
    <w:p w14:paraId="328599A9">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both"/>
        <w:textAlignment w:val="auto"/>
        <w:rPr>
          <w:rFonts w:hint="eastAsia" w:ascii="仿宋_GB2312" w:hAnsi="Calibri" w:eastAsia="仿宋_GB2312" w:cs="Times New Roman"/>
          <w:b w:val="0"/>
          <w:bCs w:val="0"/>
          <w:kern w:val="2"/>
          <w:sz w:val="32"/>
          <w:szCs w:val="32"/>
          <w:shd w:val="clear" w:color="auto" w:fill="FFFFFF"/>
          <w:lang w:val="en-US" w:eastAsia="zh-CN" w:bidi="ar-SA"/>
        </w:rPr>
      </w:pPr>
    </w:p>
    <w:p w14:paraId="6B79A76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555"/>
        <w:jc w:val="right"/>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eastAsia" w:ascii="仿宋_GB2312" w:hAnsi="Calibri" w:eastAsia="仿宋_GB2312" w:cs="Times New Roman"/>
          <w:b w:val="0"/>
          <w:bCs w:val="0"/>
          <w:kern w:val="2"/>
          <w:sz w:val="32"/>
          <w:szCs w:val="32"/>
          <w:shd w:val="clear" w:color="auto" w:fill="FFFFFF"/>
          <w:lang w:val="en-US" w:eastAsia="zh-CN" w:bidi="ar-SA"/>
        </w:rPr>
        <w:t>咨询电话：3069650</w:t>
      </w:r>
    </w:p>
    <w:p w14:paraId="2762DAC5">
      <w:pPr>
        <w:pStyle w:val="4"/>
        <w:rPr>
          <w:rFonts w:hint="eastAsia" w:ascii="仿宋_GB2312" w:hAnsi="仿宋_GB2312" w:eastAsia="仿宋_GB2312" w:cs="仿宋_GB2312"/>
          <w:color w:val="000000"/>
          <w:sz w:val="32"/>
          <w:szCs w:val="32"/>
          <w:highlight w:val="none"/>
          <w:lang w:val="en-US" w:eastAsia="zh-CN"/>
        </w:rPr>
      </w:pPr>
    </w:p>
    <w:p w14:paraId="1791F2EB">
      <w:pPr>
        <w:pStyle w:val="5"/>
        <w:rPr>
          <w:rFonts w:hint="eastAsia" w:ascii="仿宋_GB2312" w:hAnsi="仿宋_GB2312" w:eastAsia="仿宋_GB2312" w:cs="仿宋_GB2312"/>
          <w:color w:val="000000"/>
          <w:sz w:val="32"/>
          <w:szCs w:val="32"/>
          <w:highlight w:val="none"/>
          <w:lang w:val="en-US" w:eastAsia="zh-CN"/>
        </w:rPr>
      </w:pPr>
    </w:p>
    <w:p w14:paraId="5475340F">
      <w:pPr>
        <w:rPr>
          <w:rFonts w:hint="eastAsia" w:ascii="仿宋_GB2312" w:hAnsi="仿宋_GB2312" w:eastAsia="仿宋_GB2312" w:cs="仿宋_GB2312"/>
          <w:color w:val="000000"/>
          <w:sz w:val="32"/>
          <w:szCs w:val="32"/>
          <w:highlight w:val="none"/>
          <w:lang w:val="en-US" w:eastAsia="zh-CN"/>
        </w:rPr>
      </w:pPr>
    </w:p>
    <w:p w14:paraId="29FF1BB4">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68A6DDAE">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497CDB81">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3BED1E88">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01770425">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47F10230">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04BB72F8">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50441C82">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4E4DA2F3">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p>
    <w:p w14:paraId="40E2F541">
      <w:pPr>
        <w:keepNext w:val="0"/>
        <w:keepLines w:val="0"/>
        <w:pageBreakBefore w:val="0"/>
        <w:kinsoku/>
        <w:topLinePunct w:val="0"/>
        <w:autoSpaceDE/>
        <w:autoSpaceDN/>
        <w:bidi w:val="0"/>
        <w:spacing w:line="600" w:lineRule="exact"/>
        <w:ind w:leftChars="0" w:firstLine="880" w:firstLineChars="200"/>
        <w:jc w:val="center"/>
        <w:textAlignment w:val="auto"/>
        <w:rPr>
          <w:rFonts w:hint="eastAsia" w:ascii="方正小标宋_GBK" w:hAnsi="方正小标宋_GBK" w:eastAsia="方正小标宋_GBK" w:cs="方正小标宋_GBK"/>
          <w:b w:val="0"/>
          <w:bCs w:val="0"/>
          <w:color w:val="000000"/>
          <w:sz w:val="44"/>
          <w:szCs w:val="44"/>
          <w:lang w:eastAsia="zh-CN"/>
        </w:rPr>
      </w:pPr>
      <w:r>
        <w:rPr>
          <w:rFonts w:hint="eastAsia" w:ascii="方正小标宋_GBK" w:hAnsi="方正小标宋_GBK" w:eastAsia="方正小标宋_GBK" w:cs="方正小标宋_GBK"/>
          <w:b w:val="0"/>
          <w:bCs w:val="0"/>
          <w:color w:val="000000"/>
          <w:sz w:val="44"/>
          <w:szCs w:val="44"/>
          <w:lang w:eastAsia="zh-CN"/>
        </w:rPr>
        <w:t>用人单位</w:t>
      </w:r>
      <w:r>
        <w:rPr>
          <w:rFonts w:hint="eastAsia" w:ascii="方正小标宋_GBK" w:hAnsi="方正小标宋_GBK" w:eastAsia="方正小标宋_GBK" w:cs="方正小标宋_GBK"/>
          <w:b w:val="0"/>
          <w:bCs w:val="0"/>
          <w:color w:val="000000"/>
          <w:sz w:val="44"/>
          <w:szCs w:val="44"/>
        </w:rPr>
        <w:t>社会保险补贴</w:t>
      </w:r>
    </w:p>
    <w:p w14:paraId="4D8CFC92">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黑体" w:hAnsi="黑体" w:eastAsia="黑体" w:cs="黑体"/>
          <w:b/>
          <w:bCs/>
          <w:color w:val="000000"/>
          <w:sz w:val="32"/>
          <w:szCs w:val="32"/>
          <w:highlight w:val="none"/>
          <w:lang w:eastAsia="zh-CN"/>
        </w:rPr>
      </w:pPr>
      <w:r>
        <w:rPr>
          <w:rFonts w:hint="eastAsia" w:ascii="黑体" w:hAnsi="黑体" w:eastAsia="黑体" w:cs="黑体"/>
          <w:b/>
          <w:bCs/>
          <w:color w:val="000000"/>
          <w:sz w:val="32"/>
          <w:szCs w:val="32"/>
          <w:highlight w:val="none"/>
          <w:lang w:eastAsia="zh-CN"/>
        </w:rPr>
        <w:t>文件依据：</w:t>
      </w:r>
    </w:p>
    <w:p w14:paraId="1D9915F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20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lang w:eastAsia="zh-CN"/>
        </w:rPr>
      </w:pPr>
      <w:r>
        <w:rPr>
          <w:rFonts w:hint="eastAsia" w:ascii="仿宋_GB2312" w:hAnsi="仿宋_GB2312" w:eastAsia="仿宋_GB2312" w:cs="仿宋_GB2312"/>
          <w:color w:val="000000"/>
          <w:sz w:val="32"/>
          <w:szCs w:val="32"/>
          <w:highlight w:val="none"/>
          <w:lang w:eastAsia="zh-CN"/>
        </w:rPr>
        <w:t>《河南省就业补助资金管理办法》</w:t>
      </w:r>
    </w:p>
    <w:p w14:paraId="1DBA4CE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黑体" w:hAnsi="黑体" w:eastAsia="黑体" w:cs="黑体"/>
          <w:b/>
          <w:bCs/>
          <w:color w:val="000000"/>
          <w:sz w:val="32"/>
          <w:szCs w:val="32"/>
          <w:highlight w:val="none"/>
          <w:lang w:eastAsia="zh-CN"/>
        </w:rPr>
      </w:pPr>
      <w:r>
        <w:rPr>
          <w:rFonts w:hint="eastAsia" w:ascii="黑体" w:hAnsi="黑体" w:eastAsia="黑体" w:cs="黑体"/>
          <w:b/>
          <w:bCs/>
          <w:color w:val="000000"/>
          <w:sz w:val="32"/>
          <w:szCs w:val="32"/>
          <w:highlight w:val="none"/>
          <w:lang w:eastAsia="zh-CN"/>
        </w:rPr>
        <w:t>二、适用对象：</w:t>
      </w:r>
    </w:p>
    <w:p w14:paraId="2E80615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（1）招用就业困难人员并按规定缴纳社会保险费的用人单位；</w:t>
      </w:r>
    </w:p>
    <w:p w14:paraId="1CB09DB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（2）通过公益性岗位安置就业困难人员并按规定缴纳社会保险费的用人单位；</w:t>
      </w:r>
    </w:p>
    <w:p w14:paraId="24B8C5B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rPr>
        <w:t>（3）</w:t>
      </w:r>
      <w:r>
        <w:rPr>
          <w:rFonts w:hint="eastAsia" w:ascii="仿宋_GB2312" w:hAnsi="仿宋_GB2312" w:eastAsia="仿宋_GB2312" w:cs="仿宋_GB2312"/>
          <w:color w:val="000000"/>
          <w:sz w:val="32"/>
          <w:szCs w:val="32"/>
          <w:highlight w:val="none"/>
          <w:lang w:eastAsia="zh-CN"/>
        </w:rPr>
        <w:t>对招用毕业年度和离校</w:t>
      </w:r>
      <w:r>
        <w:rPr>
          <w:rFonts w:hint="eastAsia" w:ascii="仿宋_GB2312" w:hAnsi="仿宋_GB2312" w:eastAsia="仿宋_GB2312" w:cs="仿宋_GB2312"/>
          <w:color w:val="000000"/>
          <w:sz w:val="32"/>
          <w:szCs w:val="32"/>
          <w:highlight w:val="none"/>
          <w:lang w:val="en-US" w:eastAsia="zh-CN"/>
        </w:rPr>
        <w:t>2年内未就业高校毕业生，与之签订1年以上劳动合同并为其缴纳社会保险费的小微企业；</w:t>
      </w:r>
    </w:p>
    <w:p w14:paraId="6F4F259A">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lang w:eastAsia="zh-CN"/>
        </w:rPr>
        <w:t>（</w:t>
      </w:r>
      <w:r>
        <w:rPr>
          <w:rFonts w:hint="eastAsia" w:ascii="仿宋_GB2312" w:hAnsi="仿宋_GB2312" w:eastAsia="仿宋_GB2312" w:cs="仿宋_GB2312"/>
          <w:color w:val="000000"/>
          <w:sz w:val="32"/>
          <w:szCs w:val="32"/>
          <w:highlight w:val="none"/>
          <w:lang w:val="en-US" w:eastAsia="zh-CN"/>
        </w:rPr>
        <w:t>4）</w:t>
      </w:r>
      <w:r>
        <w:rPr>
          <w:rFonts w:hint="eastAsia" w:ascii="仿宋_GB2312" w:hAnsi="仿宋_GB2312" w:eastAsia="仿宋_GB2312" w:cs="仿宋_GB2312"/>
          <w:color w:val="000000"/>
          <w:sz w:val="32"/>
          <w:szCs w:val="32"/>
          <w:highlight w:val="none"/>
          <w:lang w:eastAsia="zh-CN"/>
        </w:rPr>
        <w:t>为</w:t>
      </w:r>
      <w:r>
        <w:rPr>
          <w:rFonts w:hint="eastAsia" w:ascii="仿宋_GB2312" w:hAnsi="仿宋_GB2312" w:eastAsia="仿宋_GB2312" w:cs="仿宋_GB2312"/>
          <w:color w:val="000000"/>
          <w:sz w:val="32"/>
          <w:szCs w:val="32"/>
          <w:highlight w:val="none"/>
        </w:rPr>
        <w:t>“政府购岗”</w:t>
      </w:r>
      <w:r>
        <w:rPr>
          <w:rFonts w:hint="eastAsia" w:ascii="仿宋_GB2312" w:hAnsi="仿宋_GB2312" w:eastAsia="仿宋_GB2312" w:cs="仿宋_GB2312"/>
          <w:color w:val="000000"/>
          <w:sz w:val="32"/>
          <w:szCs w:val="32"/>
          <w:highlight w:val="none"/>
          <w:lang w:eastAsia="zh-CN"/>
        </w:rPr>
        <w:t>省级</w:t>
      </w:r>
      <w:r>
        <w:rPr>
          <w:rFonts w:hint="eastAsia" w:ascii="仿宋_GB2312" w:hAnsi="仿宋_GB2312" w:eastAsia="仿宋_GB2312" w:cs="仿宋_GB2312"/>
          <w:color w:val="000000"/>
          <w:sz w:val="32"/>
          <w:szCs w:val="32"/>
          <w:highlight w:val="none"/>
        </w:rPr>
        <w:t>计划</w:t>
      </w:r>
      <w:r>
        <w:rPr>
          <w:rFonts w:hint="eastAsia" w:ascii="仿宋_GB2312" w:hAnsi="仿宋_GB2312" w:eastAsia="仿宋_GB2312" w:cs="仿宋_GB2312"/>
          <w:color w:val="000000"/>
          <w:sz w:val="32"/>
          <w:szCs w:val="32"/>
          <w:highlight w:val="none"/>
          <w:lang w:eastAsia="zh-CN"/>
        </w:rPr>
        <w:t>存续人员缴纳社会保险费的单位</w:t>
      </w:r>
      <w:r>
        <w:rPr>
          <w:rFonts w:hint="eastAsia" w:ascii="仿宋_GB2312" w:hAnsi="仿宋_GB2312" w:eastAsia="仿宋_GB2312" w:cs="仿宋_GB2312"/>
          <w:color w:val="000000"/>
          <w:sz w:val="32"/>
          <w:szCs w:val="32"/>
          <w:highlight w:val="none"/>
        </w:rPr>
        <w:t>。</w:t>
      </w:r>
    </w:p>
    <w:p w14:paraId="4E5790D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黑体" w:hAnsi="黑体" w:eastAsia="黑体" w:cs="黑体"/>
          <w:b/>
          <w:bCs/>
          <w:color w:val="000000"/>
          <w:sz w:val="32"/>
          <w:szCs w:val="32"/>
          <w:highlight w:val="none"/>
          <w:lang w:eastAsia="zh-CN"/>
        </w:rPr>
      </w:pPr>
      <w:r>
        <w:rPr>
          <w:rFonts w:hint="eastAsia" w:ascii="黑体" w:hAnsi="黑体" w:eastAsia="黑体" w:cs="黑体"/>
          <w:b/>
          <w:bCs/>
          <w:color w:val="000000"/>
          <w:sz w:val="32"/>
          <w:szCs w:val="32"/>
          <w:highlight w:val="none"/>
          <w:lang w:eastAsia="zh-CN"/>
        </w:rPr>
        <w:t>三、补贴标准：</w:t>
      </w:r>
    </w:p>
    <w:p w14:paraId="0896AAC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按用人单位给符合条件的就业困难人员</w:t>
      </w:r>
      <w:r>
        <w:rPr>
          <w:rFonts w:hint="eastAsia" w:ascii="仿宋_GB2312" w:hAnsi="仿宋_GB2312" w:eastAsia="仿宋_GB2312" w:cs="仿宋_GB2312"/>
          <w:color w:val="000000"/>
          <w:sz w:val="32"/>
          <w:szCs w:val="32"/>
          <w:highlight w:val="none"/>
          <w:lang w:eastAsia="zh-CN"/>
        </w:rPr>
        <w:t>和</w:t>
      </w:r>
      <w:r>
        <w:rPr>
          <w:rFonts w:hint="eastAsia" w:ascii="仿宋_GB2312" w:hAnsi="仿宋_GB2312" w:eastAsia="仿宋_GB2312" w:cs="仿宋_GB2312"/>
          <w:color w:val="000000"/>
          <w:sz w:val="32"/>
          <w:szCs w:val="32"/>
          <w:highlight w:val="none"/>
        </w:rPr>
        <w:t>“政府购岗”</w:t>
      </w:r>
      <w:r>
        <w:rPr>
          <w:rFonts w:hint="eastAsia" w:ascii="仿宋_GB2312" w:hAnsi="仿宋_GB2312" w:eastAsia="仿宋_GB2312" w:cs="仿宋_GB2312"/>
          <w:color w:val="000000"/>
          <w:sz w:val="32"/>
          <w:szCs w:val="32"/>
          <w:highlight w:val="none"/>
          <w:lang w:eastAsia="zh-CN"/>
        </w:rPr>
        <w:t>省级</w:t>
      </w:r>
      <w:r>
        <w:rPr>
          <w:rFonts w:hint="eastAsia" w:ascii="仿宋_GB2312" w:hAnsi="仿宋_GB2312" w:eastAsia="仿宋_GB2312" w:cs="仿宋_GB2312"/>
          <w:color w:val="000000"/>
          <w:sz w:val="32"/>
          <w:szCs w:val="32"/>
          <w:highlight w:val="none"/>
        </w:rPr>
        <w:t>计划</w:t>
      </w:r>
      <w:r>
        <w:rPr>
          <w:rFonts w:hint="eastAsia" w:ascii="仿宋_GB2312" w:hAnsi="仿宋_GB2312" w:eastAsia="仿宋_GB2312" w:cs="仿宋_GB2312"/>
          <w:color w:val="000000"/>
          <w:sz w:val="32"/>
          <w:szCs w:val="32"/>
          <w:highlight w:val="none"/>
          <w:lang w:eastAsia="zh-CN"/>
        </w:rPr>
        <w:t>存续人员</w:t>
      </w:r>
      <w:r>
        <w:rPr>
          <w:rFonts w:hint="eastAsia" w:ascii="仿宋_GB2312" w:hAnsi="仿宋_GB2312" w:eastAsia="仿宋_GB2312" w:cs="仿宋_GB2312"/>
          <w:color w:val="000000"/>
          <w:sz w:val="32"/>
          <w:szCs w:val="32"/>
          <w:highlight w:val="none"/>
        </w:rPr>
        <w:t>实际缴纳的社会保险费（不含个人缴纳部分）给予社会保险补贴。对吸纳就业困难人员就业的用人单位社</w:t>
      </w:r>
      <w:r>
        <w:rPr>
          <w:rFonts w:hint="eastAsia" w:ascii="仿宋_GB2312" w:hAnsi="仿宋_GB2312" w:eastAsia="仿宋_GB2312" w:cs="仿宋_GB2312"/>
          <w:color w:val="000000"/>
          <w:sz w:val="32"/>
          <w:szCs w:val="32"/>
          <w:highlight w:val="none"/>
          <w:lang w:eastAsia="zh-CN"/>
        </w:rPr>
        <w:t>会</w:t>
      </w:r>
      <w:r>
        <w:rPr>
          <w:rFonts w:hint="eastAsia" w:ascii="仿宋_GB2312" w:hAnsi="仿宋_GB2312" w:eastAsia="仿宋_GB2312" w:cs="仿宋_GB2312"/>
          <w:color w:val="000000"/>
          <w:sz w:val="32"/>
          <w:szCs w:val="32"/>
          <w:highlight w:val="none"/>
        </w:rPr>
        <w:t>保</w:t>
      </w:r>
      <w:r>
        <w:rPr>
          <w:rFonts w:hint="eastAsia" w:ascii="仿宋_GB2312" w:hAnsi="仿宋_GB2312" w:eastAsia="仿宋_GB2312" w:cs="仿宋_GB2312"/>
          <w:color w:val="000000"/>
          <w:sz w:val="32"/>
          <w:szCs w:val="32"/>
          <w:highlight w:val="none"/>
          <w:lang w:eastAsia="zh-CN"/>
        </w:rPr>
        <w:t>险</w:t>
      </w:r>
      <w:r>
        <w:rPr>
          <w:rFonts w:hint="eastAsia" w:ascii="仿宋_GB2312" w:hAnsi="仿宋_GB2312" w:eastAsia="仿宋_GB2312" w:cs="仿宋_GB2312"/>
          <w:color w:val="000000"/>
          <w:sz w:val="32"/>
          <w:szCs w:val="32"/>
          <w:highlight w:val="none"/>
        </w:rPr>
        <w:t>补贴期限，除对距法定退休年龄不足5年的可延长到退休外，其余人员最长不超过3年（以初次核定其享受社</w:t>
      </w:r>
      <w:r>
        <w:rPr>
          <w:rFonts w:hint="eastAsia" w:ascii="仿宋_GB2312" w:hAnsi="仿宋_GB2312" w:eastAsia="仿宋_GB2312" w:cs="仿宋_GB2312"/>
          <w:color w:val="000000"/>
          <w:sz w:val="32"/>
          <w:szCs w:val="32"/>
          <w:highlight w:val="none"/>
          <w:lang w:eastAsia="zh-CN"/>
        </w:rPr>
        <w:t>会</w:t>
      </w:r>
      <w:r>
        <w:rPr>
          <w:rFonts w:hint="eastAsia" w:ascii="仿宋_GB2312" w:hAnsi="仿宋_GB2312" w:eastAsia="仿宋_GB2312" w:cs="仿宋_GB2312"/>
          <w:color w:val="000000"/>
          <w:sz w:val="32"/>
          <w:szCs w:val="32"/>
          <w:highlight w:val="none"/>
        </w:rPr>
        <w:t>保</w:t>
      </w:r>
      <w:r>
        <w:rPr>
          <w:rFonts w:hint="eastAsia" w:ascii="仿宋_GB2312" w:hAnsi="仿宋_GB2312" w:eastAsia="仿宋_GB2312" w:cs="仿宋_GB2312"/>
          <w:color w:val="000000"/>
          <w:sz w:val="32"/>
          <w:szCs w:val="32"/>
          <w:highlight w:val="none"/>
          <w:lang w:eastAsia="zh-CN"/>
        </w:rPr>
        <w:t>险</w:t>
      </w:r>
      <w:r>
        <w:rPr>
          <w:rFonts w:hint="eastAsia" w:ascii="仿宋_GB2312" w:hAnsi="仿宋_GB2312" w:eastAsia="仿宋_GB2312" w:cs="仿宋_GB2312"/>
          <w:color w:val="000000"/>
          <w:sz w:val="32"/>
          <w:szCs w:val="32"/>
          <w:highlight w:val="none"/>
        </w:rPr>
        <w:t>补贴时年龄为准）；对招用毕业年度</w:t>
      </w:r>
      <w:r>
        <w:rPr>
          <w:rFonts w:hint="eastAsia" w:ascii="仿宋_GB2312" w:hAnsi="仿宋_GB2312" w:eastAsia="仿宋_GB2312" w:cs="仿宋_GB2312"/>
          <w:color w:val="000000"/>
          <w:sz w:val="32"/>
          <w:szCs w:val="32"/>
          <w:highlight w:val="none"/>
          <w:lang w:eastAsia="zh-CN"/>
        </w:rPr>
        <w:t>和</w:t>
      </w:r>
      <w:r>
        <w:rPr>
          <w:rFonts w:hint="eastAsia" w:ascii="仿宋_GB2312" w:hAnsi="仿宋_GB2312" w:eastAsia="仿宋_GB2312" w:cs="仿宋_GB2312"/>
          <w:color w:val="000000"/>
          <w:sz w:val="32"/>
          <w:szCs w:val="32"/>
          <w:highlight w:val="none"/>
        </w:rPr>
        <w:t>离校</w:t>
      </w:r>
      <w:r>
        <w:rPr>
          <w:rFonts w:hint="eastAsia" w:ascii="仿宋_GB2312" w:hAnsi="仿宋_GB2312" w:eastAsia="仿宋_GB2312" w:cs="仿宋_GB2312"/>
          <w:color w:val="000000"/>
          <w:sz w:val="32"/>
          <w:szCs w:val="32"/>
          <w:highlight w:val="none"/>
          <w:lang w:val="en-US" w:eastAsia="zh-CN"/>
        </w:rPr>
        <w:t>2</w:t>
      </w:r>
      <w:r>
        <w:rPr>
          <w:rFonts w:hint="eastAsia" w:ascii="仿宋_GB2312" w:hAnsi="仿宋_GB2312" w:eastAsia="仿宋_GB2312" w:cs="仿宋_GB2312"/>
          <w:color w:val="000000"/>
          <w:sz w:val="32"/>
          <w:szCs w:val="32"/>
          <w:highlight w:val="none"/>
        </w:rPr>
        <w:t>年内未就业高校毕业生的小微企业，</w:t>
      </w:r>
      <w:r>
        <w:rPr>
          <w:rFonts w:hint="eastAsia" w:ascii="仿宋_GB2312" w:hAnsi="仿宋_GB2312" w:eastAsia="仿宋_GB2312" w:cs="仿宋_GB2312"/>
          <w:color w:val="000000"/>
          <w:sz w:val="32"/>
          <w:szCs w:val="32"/>
          <w:highlight w:val="none"/>
          <w:lang w:eastAsia="zh-CN"/>
        </w:rPr>
        <w:t>给予最长</w:t>
      </w:r>
      <w:r>
        <w:rPr>
          <w:rFonts w:hint="eastAsia" w:ascii="仿宋_GB2312" w:hAnsi="仿宋_GB2312" w:eastAsia="仿宋_GB2312" w:cs="仿宋_GB2312"/>
          <w:color w:val="000000"/>
          <w:sz w:val="32"/>
          <w:szCs w:val="32"/>
          <w:highlight w:val="none"/>
          <w:lang w:val="en-US" w:eastAsia="zh-CN"/>
        </w:rPr>
        <w:t>1年的社会保险补贴，不包括高校毕业生个人应缴纳的部分</w:t>
      </w:r>
      <w:r>
        <w:rPr>
          <w:rFonts w:hint="eastAsia" w:ascii="仿宋_GB2312" w:hAnsi="仿宋_GB2312" w:eastAsia="仿宋_GB2312" w:cs="仿宋_GB2312"/>
          <w:color w:val="000000"/>
          <w:sz w:val="32"/>
          <w:szCs w:val="32"/>
          <w:highlight w:val="none"/>
        </w:rPr>
        <w:t>。</w:t>
      </w:r>
    </w:p>
    <w:p w14:paraId="31A35E51">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黑体" w:hAnsi="黑体" w:eastAsia="黑体" w:cs="黑体"/>
          <w:b/>
          <w:bCs/>
          <w:color w:val="000000"/>
          <w:sz w:val="32"/>
          <w:szCs w:val="32"/>
          <w:highlight w:val="none"/>
          <w:lang w:eastAsia="zh-CN"/>
        </w:rPr>
      </w:pPr>
      <w:r>
        <w:rPr>
          <w:rFonts w:hint="eastAsia" w:ascii="黑体" w:hAnsi="黑体" w:eastAsia="黑体" w:cs="黑体"/>
          <w:b/>
          <w:bCs/>
          <w:color w:val="000000"/>
          <w:sz w:val="32"/>
          <w:szCs w:val="32"/>
          <w:highlight w:val="none"/>
          <w:lang w:eastAsia="zh-CN"/>
        </w:rPr>
        <w:t>申请方式：</w:t>
      </w:r>
    </w:p>
    <w:p w14:paraId="37FFC9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lang w:eastAsia="zh-CN"/>
        </w:rPr>
      </w:pPr>
      <w:r>
        <w:rPr>
          <w:rFonts w:hint="eastAsia" w:ascii="仿宋_GB2312" w:hAnsi="仿宋_GB2312" w:eastAsia="仿宋_GB2312" w:cs="仿宋_GB2312"/>
          <w:color w:val="000000"/>
          <w:sz w:val="32"/>
          <w:szCs w:val="32"/>
          <w:highlight w:val="none"/>
        </w:rPr>
        <w:t>用人单位通过河南就业网上办事大厅向县（市、区）人力资源社会保障部门申请。</w:t>
      </w:r>
    </w:p>
    <w:p w14:paraId="16867AF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both"/>
        <w:textAlignment w:val="auto"/>
        <w:outlineLvl w:val="9"/>
        <w:rPr>
          <w:rFonts w:hint="eastAsia" w:ascii="黑体" w:hAnsi="黑体" w:eastAsia="黑体" w:cs="黑体"/>
          <w:b/>
          <w:bCs/>
          <w:color w:val="000000"/>
          <w:sz w:val="32"/>
          <w:szCs w:val="32"/>
          <w:highlight w:val="none"/>
          <w:lang w:eastAsia="zh-CN"/>
        </w:rPr>
      </w:pPr>
      <w:r>
        <w:rPr>
          <w:rFonts w:hint="eastAsia" w:ascii="黑体" w:hAnsi="黑体" w:eastAsia="黑体" w:cs="黑体"/>
          <w:b/>
          <w:bCs/>
          <w:color w:val="000000"/>
          <w:sz w:val="32"/>
          <w:szCs w:val="32"/>
          <w:highlight w:val="none"/>
          <w:lang w:eastAsia="zh-CN"/>
        </w:rPr>
        <w:t>五、申请材料：</w:t>
      </w:r>
    </w:p>
    <w:p w14:paraId="78293E8B">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招用就业困难人员</w:t>
      </w:r>
      <w:r>
        <w:rPr>
          <w:rFonts w:hint="eastAsia" w:ascii="仿宋_GB2312" w:hAnsi="仿宋_GB2312" w:eastAsia="仿宋_GB2312" w:cs="仿宋_GB2312"/>
          <w:color w:val="000000"/>
          <w:sz w:val="32"/>
          <w:szCs w:val="32"/>
          <w:highlight w:val="none"/>
          <w:lang w:eastAsia="zh-CN"/>
        </w:rPr>
        <w:t>并按规定</w:t>
      </w:r>
      <w:r>
        <w:rPr>
          <w:rFonts w:hint="eastAsia" w:ascii="仿宋_GB2312" w:hAnsi="仿宋_GB2312" w:eastAsia="仿宋_GB2312" w:cs="仿宋_GB2312"/>
          <w:color w:val="000000"/>
          <w:sz w:val="32"/>
          <w:szCs w:val="32"/>
          <w:highlight w:val="none"/>
        </w:rPr>
        <w:t>缴纳</w:t>
      </w:r>
      <w:r>
        <w:rPr>
          <w:rFonts w:hint="eastAsia" w:ascii="仿宋_GB2312" w:hAnsi="仿宋_GB2312" w:eastAsia="仿宋_GB2312" w:cs="仿宋_GB2312"/>
          <w:color w:val="000000"/>
          <w:sz w:val="32"/>
          <w:szCs w:val="32"/>
          <w:highlight w:val="none"/>
          <w:lang w:eastAsia="zh-CN"/>
        </w:rPr>
        <w:t>社会保险费的用人单位，毕业年度和离校</w:t>
      </w:r>
      <w:r>
        <w:rPr>
          <w:rFonts w:hint="eastAsia" w:ascii="仿宋_GB2312" w:hAnsi="仿宋_GB2312" w:eastAsia="仿宋_GB2312" w:cs="仿宋_GB2312"/>
          <w:color w:val="000000"/>
          <w:sz w:val="32"/>
          <w:szCs w:val="32"/>
          <w:highlight w:val="none"/>
          <w:lang w:val="en-US" w:eastAsia="zh-CN"/>
        </w:rPr>
        <w:t>2年内未就业高校毕业生且签订1年以上劳动合同并为其缴纳社会保险费的小微企业，向当地人社部门申请社会保险补贴，应提供以下材料：</w:t>
      </w:r>
      <w:r>
        <w:rPr>
          <w:rFonts w:hint="eastAsia" w:ascii="仿宋_GB2312" w:hAnsi="仿宋_GB2312" w:eastAsia="仿宋_GB2312" w:cs="仿宋_GB2312"/>
          <w:color w:val="000000"/>
          <w:sz w:val="32"/>
          <w:szCs w:val="32"/>
          <w:highlight w:val="none"/>
        </w:rPr>
        <w:fldChar w:fldCharType="begin"/>
      </w:r>
      <w:r>
        <w:rPr>
          <w:rFonts w:hint="eastAsia" w:ascii="仿宋_GB2312" w:hAnsi="仿宋_GB2312" w:eastAsia="仿宋_GB2312" w:cs="仿宋_GB2312"/>
          <w:color w:val="000000"/>
          <w:sz w:val="32"/>
          <w:szCs w:val="32"/>
          <w:highlight w:val="none"/>
        </w:rPr>
        <w:instrText xml:space="preserve"> = 1 \* GB3 \* MERGEFORMAT </w:instrText>
      </w:r>
      <w:r>
        <w:rPr>
          <w:rFonts w:hint="eastAsia" w:ascii="仿宋_GB2312" w:hAnsi="仿宋_GB2312" w:eastAsia="仿宋_GB2312" w:cs="仿宋_GB2312"/>
          <w:color w:val="000000"/>
          <w:sz w:val="32"/>
          <w:szCs w:val="32"/>
          <w:highlight w:val="none"/>
        </w:rPr>
        <w:fldChar w:fldCharType="separate"/>
      </w:r>
      <w:r>
        <w:rPr>
          <w:rFonts w:hint="eastAsia" w:ascii="仿宋_GB2312" w:hAnsi="仿宋_GB2312" w:eastAsia="仿宋_GB2312" w:cs="仿宋_GB2312"/>
          <w:color w:val="000000"/>
          <w:sz w:val="32"/>
          <w:szCs w:val="32"/>
          <w:highlight w:val="none"/>
        </w:rPr>
        <w:t>①</w:t>
      </w:r>
      <w:r>
        <w:rPr>
          <w:rFonts w:hint="eastAsia" w:ascii="仿宋_GB2312" w:hAnsi="仿宋_GB2312" w:eastAsia="仿宋_GB2312" w:cs="仿宋_GB2312"/>
          <w:color w:val="000000"/>
          <w:sz w:val="32"/>
          <w:szCs w:val="32"/>
          <w:highlight w:val="none"/>
        </w:rPr>
        <w:fldChar w:fldCharType="end"/>
      </w:r>
      <w:r>
        <w:rPr>
          <w:rFonts w:hint="eastAsia" w:ascii="仿宋_GB2312" w:hAnsi="仿宋_GB2312" w:eastAsia="仿宋_GB2312" w:cs="仿宋_GB2312"/>
          <w:color w:val="000000"/>
          <w:sz w:val="32"/>
          <w:szCs w:val="32"/>
          <w:highlight w:val="none"/>
        </w:rPr>
        <w:t>社会保险补贴申请表；②基本身份类证明或毕业证书复印件；③劳动合同书复印件；④企业在银行开立的基本账户；⑤社保缴费凭证（无法通过内部核查的提供）。</w:t>
      </w:r>
    </w:p>
    <w:p w14:paraId="3744A418">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lang w:val="en-US" w:eastAsia="zh-CN"/>
        </w:rPr>
      </w:pPr>
      <w:r>
        <w:rPr>
          <w:rFonts w:hint="eastAsia" w:ascii="仿宋_GB2312" w:hAnsi="仿宋_GB2312" w:eastAsia="仿宋_GB2312" w:cs="仿宋_GB2312"/>
          <w:color w:val="000000"/>
          <w:sz w:val="32"/>
          <w:szCs w:val="32"/>
          <w:highlight w:val="none"/>
        </w:rPr>
        <w:t>通过公益性岗位安置就业困难人员的单位向当地人力资源社会保障部门申请社会保险补贴，应提供以下材料：①身份类证明复印件；②用人单位在银行开立的基本账户</w:t>
      </w:r>
      <w:r>
        <w:rPr>
          <w:rFonts w:hint="eastAsia" w:ascii="仿宋_GB2312" w:hAnsi="仿宋_GB2312" w:eastAsia="仿宋_GB2312" w:cs="仿宋_GB2312"/>
          <w:color w:val="000000"/>
          <w:sz w:val="32"/>
          <w:szCs w:val="32"/>
          <w:highlight w:val="none"/>
          <w:lang w:eastAsia="zh-CN"/>
        </w:rPr>
        <w:t>；</w:t>
      </w:r>
      <w:r>
        <w:rPr>
          <w:rFonts w:hint="eastAsia" w:ascii="仿宋_GB2312" w:hAnsi="仿宋_GB2312" w:eastAsia="仿宋_GB2312" w:cs="仿宋_GB2312"/>
          <w:color w:val="000000"/>
          <w:sz w:val="32"/>
          <w:szCs w:val="32"/>
          <w:highlight w:val="none"/>
          <w:lang w:val="en-US" w:eastAsia="zh-CN"/>
        </w:rPr>
        <w:t xml:space="preserve">  </w:t>
      </w:r>
    </w:p>
    <w:p w14:paraId="5AB582CC">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lang w:eastAsia="zh-CN"/>
        </w:rPr>
        <w:t>使用</w:t>
      </w:r>
      <w:r>
        <w:rPr>
          <w:rFonts w:hint="eastAsia" w:ascii="仿宋_GB2312" w:hAnsi="仿宋_GB2312" w:eastAsia="仿宋_GB2312" w:cs="仿宋_GB2312"/>
          <w:color w:val="000000"/>
          <w:sz w:val="32"/>
          <w:szCs w:val="32"/>
          <w:highlight w:val="none"/>
        </w:rPr>
        <w:t>“政府购岗”</w:t>
      </w:r>
      <w:r>
        <w:rPr>
          <w:rFonts w:hint="eastAsia" w:ascii="仿宋_GB2312" w:hAnsi="仿宋_GB2312" w:eastAsia="仿宋_GB2312" w:cs="仿宋_GB2312"/>
          <w:color w:val="000000"/>
          <w:sz w:val="32"/>
          <w:szCs w:val="32"/>
          <w:highlight w:val="none"/>
          <w:lang w:eastAsia="zh-CN"/>
        </w:rPr>
        <w:t>省级</w:t>
      </w:r>
      <w:r>
        <w:rPr>
          <w:rFonts w:hint="eastAsia" w:ascii="仿宋_GB2312" w:hAnsi="仿宋_GB2312" w:eastAsia="仿宋_GB2312" w:cs="仿宋_GB2312"/>
          <w:color w:val="000000"/>
          <w:sz w:val="32"/>
          <w:szCs w:val="32"/>
          <w:highlight w:val="none"/>
        </w:rPr>
        <w:t>计划</w:t>
      </w:r>
      <w:r>
        <w:rPr>
          <w:rFonts w:hint="eastAsia" w:ascii="仿宋_GB2312" w:hAnsi="仿宋_GB2312" w:eastAsia="仿宋_GB2312" w:cs="仿宋_GB2312"/>
          <w:color w:val="000000"/>
          <w:sz w:val="32"/>
          <w:szCs w:val="32"/>
          <w:highlight w:val="none"/>
          <w:lang w:eastAsia="zh-CN"/>
        </w:rPr>
        <w:t>存续人员</w:t>
      </w:r>
      <w:r>
        <w:rPr>
          <w:rFonts w:hint="eastAsia" w:ascii="仿宋_GB2312" w:hAnsi="仿宋_GB2312" w:eastAsia="仿宋_GB2312" w:cs="仿宋_GB2312"/>
          <w:color w:val="000000"/>
          <w:sz w:val="32"/>
          <w:szCs w:val="32"/>
          <w:highlight w:val="none"/>
        </w:rPr>
        <w:t>的单位向当地人力资源社会保障部门申请社会保险补贴，应提供政府购岗劳动合同复印件。</w:t>
      </w:r>
    </w:p>
    <w:p w14:paraId="0AE516F6">
      <w:pPr>
        <w:pStyle w:val="2"/>
        <w:widowControl w:val="0"/>
        <w:numPr>
          <w:ilvl w:val="0"/>
          <w:numId w:val="0"/>
        </w:numPr>
        <w:spacing w:after="120"/>
        <w:jc w:val="both"/>
        <w:rPr>
          <w:rFonts w:hint="eastAsia"/>
        </w:rPr>
      </w:pPr>
    </w:p>
    <w:p w14:paraId="63ECA973">
      <w:pPr>
        <w:pStyle w:val="4"/>
        <w:rPr>
          <w:rFonts w:hint="eastAsia"/>
        </w:rPr>
      </w:pPr>
    </w:p>
    <w:p w14:paraId="45B0B238">
      <w:pPr>
        <w:pStyle w:val="5"/>
        <w:rPr>
          <w:rFonts w:hint="eastAsia"/>
        </w:rPr>
      </w:pPr>
    </w:p>
    <w:p w14:paraId="22D060F9">
      <w:pPr>
        <w:rPr>
          <w:rFonts w:hint="eastAsia"/>
        </w:rPr>
      </w:pPr>
    </w:p>
    <w:p w14:paraId="4E988336">
      <w:pPr>
        <w:pStyle w:val="2"/>
        <w:rPr>
          <w:rFonts w:hint="eastAsia"/>
        </w:rPr>
      </w:pPr>
    </w:p>
    <w:p w14:paraId="1F429158">
      <w:pPr>
        <w:pStyle w:val="4"/>
        <w:rPr>
          <w:rFonts w:hint="eastAsia"/>
        </w:rPr>
      </w:pPr>
    </w:p>
    <w:p w14:paraId="210D79EA">
      <w:pPr>
        <w:pStyle w:val="5"/>
        <w:rPr>
          <w:rFonts w:hint="eastAsia"/>
        </w:rPr>
      </w:pPr>
    </w:p>
    <w:p w14:paraId="2AC10BB3">
      <w:pPr>
        <w:rPr>
          <w:rFonts w:hint="eastAsia"/>
        </w:rPr>
      </w:pPr>
    </w:p>
    <w:p w14:paraId="242C8041">
      <w:pPr>
        <w:pStyle w:val="2"/>
        <w:rPr>
          <w:rFonts w:hint="eastAsia"/>
        </w:rPr>
      </w:pPr>
    </w:p>
    <w:p w14:paraId="164EBDB5">
      <w:pPr>
        <w:pStyle w:val="4"/>
        <w:rPr>
          <w:rFonts w:hint="eastAsia"/>
        </w:rPr>
      </w:pPr>
    </w:p>
    <w:p w14:paraId="0B82B502">
      <w:pPr>
        <w:pStyle w:val="5"/>
        <w:rPr>
          <w:rFonts w:hint="eastAsia"/>
        </w:rPr>
      </w:pPr>
    </w:p>
    <w:p w14:paraId="26A7ADC4">
      <w:pPr>
        <w:rPr>
          <w:rFonts w:hint="eastAsia"/>
        </w:rPr>
      </w:pPr>
    </w:p>
    <w:p w14:paraId="63841F52">
      <w:pPr>
        <w:pStyle w:val="2"/>
        <w:rPr>
          <w:rFonts w:hint="eastAsia"/>
        </w:rPr>
      </w:pPr>
    </w:p>
    <w:p w14:paraId="550A7A38">
      <w:pPr>
        <w:pStyle w:val="4"/>
        <w:jc w:val="center"/>
        <w:rPr>
          <w:rFonts w:hint="eastAsia"/>
        </w:rPr>
      </w:pPr>
    </w:p>
    <w:p w14:paraId="15CA94EF">
      <w:pPr>
        <w:adjustRightInd w:val="0"/>
        <w:snapToGrid w:val="0"/>
        <w:spacing w:afterLines="50"/>
        <w:ind w:firstLine="0" w:firstLineChars="0"/>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企业新型学徒制培训政策解读</w:t>
      </w:r>
    </w:p>
    <w:p w14:paraId="204D245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一、什么是企业新型学徒制培训？ </w:t>
      </w:r>
    </w:p>
    <w:p w14:paraId="32BAE0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企业新型学徒制培训是按照政府引导、企业为主、院校参与的原则，采取“企校双制、工学一体”的模式，即由企业与技工院校、职业院校、职业培训机构、企业培训中心等教育培训机构采取企校双师带徒、工学交替培养等模式共同培养学徒。 </w:t>
      </w:r>
    </w:p>
    <w:p w14:paraId="0FD74AF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二、企业哪些员工可以参加新型学徒制培训？ </w:t>
      </w:r>
    </w:p>
    <w:p w14:paraId="08211EA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 xml:space="preserve">与企业签订一年以上劳动合同的技能岗位新招用和转岗人员，以及应用新技术、新设备、新工艺的从业人员(不包括劳务派遣人员)。 </w:t>
      </w:r>
    </w:p>
    <w:p w14:paraId="1AC3499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三、企业新型学徒制培训的等级、要求和补贴标准是什么？</w:t>
      </w:r>
    </w:p>
    <w:p w14:paraId="42E0C314">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宋体"/>
          <w:b w:val="0"/>
          <w:bCs w:val="0"/>
          <w:color w:val="auto"/>
          <w:kern w:val="0"/>
          <w:sz w:val="32"/>
          <w:szCs w:val="32"/>
          <w:highlight w:val="none"/>
          <w:lang w:val="en-US" w:eastAsia="zh-CN"/>
        </w:rPr>
      </w:pPr>
      <w:r>
        <w:rPr>
          <w:rFonts w:hint="eastAsia" w:ascii="仿宋_GB2312" w:hAnsi="宋体" w:eastAsia="仿宋_GB2312" w:cs="宋体"/>
          <w:b w:val="0"/>
          <w:bCs w:val="0"/>
          <w:color w:val="auto"/>
          <w:kern w:val="0"/>
          <w:sz w:val="32"/>
          <w:szCs w:val="32"/>
          <w:lang w:val="en-US" w:eastAsia="zh-CN"/>
        </w:rPr>
        <w:t>培训等级：中级及中级以上，学徒参训前不能取得与培训工种同级别或更高级别的职业资格证书(技能等级证</w:t>
      </w:r>
      <w:r>
        <w:rPr>
          <w:rFonts w:hint="eastAsia" w:ascii="仿宋_GB2312" w:hAnsi="宋体" w:eastAsia="仿宋_GB2312" w:cs="宋体"/>
          <w:b w:val="0"/>
          <w:bCs w:val="0"/>
          <w:color w:val="auto"/>
          <w:kern w:val="0"/>
          <w:sz w:val="32"/>
          <w:szCs w:val="32"/>
          <w:highlight w:val="none"/>
          <w:lang w:val="en-US" w:eastAsia="zh-CN"/>
        </w:rPr>
        <w:t xml:space="preserve">书),学徒在培训期间不得同时享受其他政府补贴类培训。 </w:t>
      </w:r>
    </w:p>
    <w:p w14:paraId="1C9DAB7A">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宋体" w:eastAsia="仿宋_GB2312" w:cs="宋体"/>
          <w:b w:val="0"/>
          <w:bCs w:val="0"/>
          <w:color w:val="auto"/>
          <w:kern w:val="0"/>
          <w:sz w:val="32"/>
          <w:szCs w:val="32"/>
          <w:highlight w:val="none"/>
          <w:lang w:val="en-US" w:eastAsia="zh-CN"/>
        </w:rPr>
      </w:pPr>
      <w:r>
        <w:rPr>
          <w:rFonts w:hint="eastAsia" w:ascii="仿宋_GB2312" w:hAnsi="宋体" w:eastAsia="仿宋_GB2312" w:cs="宋体"/>
          <w:b w:val="0"/>
          <w:bCs w:val="0"/>
          <w:color w:val="auto"/>
          <w:kern w:val="0"/>
          <w:sz w:val="32"/>
          <w:szCs w:val="32"/>
          <w:highlight w:val="none"/>
          <w:lang w:val="en-US" w:eastAsia="zh-CN"/>
        </w:rPr>
        <w:t>培训要求：中级工培训不低于400学时，高级工不低于800学时。实操课程不低于60%。培养期限中级工通常为1年，高级工通常为2年，特殊情况可延长到3年。</w:t>
      </w:r>
    </w:p>
    <w:p w14:paraId="007B3BE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highlight w:val="none"/>
          <w:lang w:val="en-US" w:eastAsia="zh-CN"/>
        </w:rPr>
        <w:t>（三）补贴标准：</w:t>
      </w:r>
      <w:r>
        <w:rPr>
          <w:rFonts w:hint="eastAsia" w:ascii="仿宋_GB2312" w:hAnsi="宋体" w:eastAsia="仿宋_GB2312" w:cs="宋体"/>
          <w:b w:val="0"/>
          <w:bCs w:val="0"/>
          <w:color w:val="auto"/>
          <w:kern w:val="0"/>
          <w:sz w:val="32"/>
          <w:szCs w:val="32"/>
          <w:lang w:val="en-US" w:eastAsia="zh-CN"/>
        </w:rPr>
        <w:t xml:space="preserve">按照中级工每人每年5000元，高级工每人每年6000元执行。企业新型学徒制培训实际支出低于5000元的，据实申请补贴。 </w:t>
      </w:r>
    </w:p>
    <w:p w14:paraId="08FFCD3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四、企业开展新型学徒制培训需要提供哪些材料？ </w:t>
      </w:r>
    </w:p>
    <w:p w14:paraId="20DAE6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1.申请备案表(含企业新型学徒制培训计划)；</w:t>
      </w:r>
    </w:p>
    <w:p w14:paraId="31B3B52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2.企业与学徒签订的培养协议、与培训机构签订的合作协议；</w:t>
      </w:r>
    </w:p>
    <w:p w14:paraId="1CAA408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 xml:space="preserve">3.学徒名册、劳动合同、身份证复印件； </w:t>
      </w:r>
    </w:p>
    <w:p w14:paraId="521411D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4.企业营业执照；</w:t>
      </w:r>
    </w:p>
    <w:p w14:paraId="45AF340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 xml:space="preserve">5.企业在银行开立的基本帐户信息； </w:t>
      </w:r>
    </w:p>
    <w:p w14:paraId="19B67F6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6.转岗证明；</w:t>
      </w:r>
    </w:p>
    <w:p w14:paraId="5B97230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r>
        <w:rPr>
          <w:rFonts w:hint="eastAsia" w:ascii="仿宋_GB2312" w:hAnsi="宋体" w:eastAsia="仿宋_GB2312" w:cs="宋体"/>
          <w:b w:val="0"/>
          <w:bCs w:val="0"/>
          <w:color w:val="auto"/>
          <w:kern w:val="0"/>
          <w:sz w:val="32"/>
          <w:szCs w:val="32"/>
          <w:lang w:val="en-US" w:eastAsia="zh-CN"/>
        </w:rPr>
        <w:t>7.承诺书(承诺提供的材料真实准确)。</w:t>
      </w:r>
    </w:p>
    <w:p w14:paraId="32D81F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1ED47D1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26D028F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1E9F490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3DACBF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3DBA2CA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C52FEA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6DC092B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06B229C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5DBB451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10EBB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6353329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2BF9A2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5B1ACF4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76A0ADE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062D356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6570DB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0FDA7EC0">
      <w:pPr>
        <w:keepNext w:val="0"/>
        <w:keepLines w:val="0"/>
        <w:pageBreakBefore w:val="0"/>
        <w:kinsoku/>
        <w:wordWrap/>
        <w:overflowPunct/>
        <w:topLinePunct w:val="0"/>
        <w:autoSpaceDE/>
        <w:autoSpaceDN/>
        <w:bidi w:val="0"/>
        <w:adjustRightInd w:val="0"/>
        <w:snapToGrid w:val="0"/>
        <w:spacing w:afterLines="50" w:line="560" w:lineRule="exact"/>
        <w:ind w:firstLine="0" w:firstLineChars="0"/>
        <w:jc w:val="center"/>
        <w:textAlignment w:val="auto"/>
        <w:rPr>
          <w:rFonts w:hint="default"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就业见习政策解读</w:t>
      </w:r>
    </w:p>
    <w:p w14:paraId="5D598B30">
      <w:pPr>
        <w:pStyle w:val="3"/>
        <w:spacing w:line="600" w:lineRule="exact"/>
        <w:ind w:firstLine="600" w:firstLineChars="200"/>
        <w:rPr>
          <w:rFonts w:hint="eastAsia" w:ascii="Times New Roman" w:hAnsi="Times New Roman" w:eastAsia="仿宋_GB2312" w:cs="Times New Roman"/>
          <w:sz w:val="30"/>
          <w:szCs w:val="30"/>
        </w:rPr>
      </w:pPr>
      <w:r>
        <w:rPr>
          <w:rFonts w:hint="eastAsia" w:ascii="Times New Roman" w:hAnsi="Times New Roman" w:eastAsia="仿宋_GB2312" w:cs="Times New Roman"/>
          <w:sz w:val="30"/>
          <w:szCs w:val="30"/>
          <w:lang w:eastAsia="zh-CN"/>
        </w:rPr>
        <w:t>就业见习补贴的适用对象为</w:t>
      </w:r>
      <w:r>
        <w:rPr>
          <w:rFonts w:hint="eastAsia" w:ascii="Times New Roman" w:hAnsi="Times New Roman" w:eastAsia="仿宋_GB2312" w:cs="Times New Roman"/>
          <w:sz w:val="30"/>
          <w:szCs w:val="30"/>
        </w:rPr>
        <w:t>已经</w:t>
      </w:r>
      <w:r>
        <w:rPr>
          <w:rFonts w:hint="eastAsia" w:ascii="Times New Roman" w:hAnsi="Times New Roman" w:eastAsia="仿宋_GB2312" w:cs="Times New Roman"/>
          <w:sz w:val="30"/>
          <w:szCs w:val="30"/>
          <w:lang w:eastAsia="zh-CN"/>
        </w:rPr>
        <w:t>人力资源</w:t>
      </w:r>
      <w:r>
        <w:rPr>
          <w:rFonts w:hint="eastAsia" w:ascii="Times New Roman" w:hAnsi="Times New Roman" w:eastAsia="仿宋_GB2312" w:cs="Times New Roman"/>
          <w:sz w:val="30"/>
          <w:szCs w:val="30"/>
        </w:rPr>
        <w:t>部门认定，且吸纳本省内已办理实名制登记的离校2年内未就业高校毕业生、离校2年内未就业中专中职毕业生和16至24岁失业青年进行就业见习的就业见习单位。</w:t>
      </w:r>
    </w:p>
    <w:p w14:paraId="12955647">
      <w:pPr>
        <w:pStyle w:val="3"/>
        <w:spacing w:line="600" w:lineRule="exact"/>
        <w:ind w:firstLine="600" w:firstLineChars="200"/>
        <w:rPr>
          <w:rFonts w:hint="eastAsia" w:ascii="Times New Roman" w:hAnsi="Times New Roman" w:eastAsia="仿宋_GB2312" w:cs="Times New Roman"/>
          <w:sz w:val="30"/>
          <w:szCs w:val="30"/>
          <w:lang w:val="en-US" w:eastAsia="zh-CN"/>
        </w:rPr>
      </w:pPr>
      <w:r>
        <w:rPr>
          <w:rFonts w:hint="eastAsia" w:ascii="Times New Roman" w:hAnsi="Times New Roman" w:eastAsia="仿宋_GB2312" w:cs="Times New Roman"/>
          <w:sz w:val="30"/>
          <w:szCs w:val="30"/>
          <w:lang w:eastAsia="zh-CN"/>
        </w:rPr>
        <w:t>补贴标准：</w:t>
      </w:r>
      <w:r>
        <w:rPr>
          <w:rFonts w:hint="eastAsia" w:ascii="Times New Roman" w:hAnsi="Times New Roman" w:eastAsia="仿宋_GB2312" w:cs="Times New Roman"/>
          <w:sz w:val="30"/>
          <w:szCs w:val="30"/>
        </w:rPr>
        <w:t>2020年4月起，将见习补贴标准由每人每月1000元调整为当地最低工资标准的70%，其中对留用见习期满人员比例达到50%及以上的，补贴标准由每人每月1500元提高到当地最低工资标准的110%，补贴期限最长不超过12个月</w:t>
      </w:r>
      <w:r>
        <w:rPr>
          <w:rFonts w:hint="eastAsia" w:ascii="Times New Roman" w:hAnsi="Times New Roman" w:eastAsia="仿宋_GB2312" w:cs="Times New Roman"/>
          <w:sz w:val="30"/>
          <w:szCs w:val="30"/>
          <w:lang w:eastAsia="zh-CN"/>
        </w:rPr>
        <w:t>；</w:t>
      </w:r>
      <w:r>
        <w:rPr>
          <w:rFonts w:hint="eastAsia" w:ascii="Times New Roman" w:hAnsi="Times New Roman" w:eastAsia="仿宋_GB2312" w:cs="Times New Roman"/>
          <w:sz w:val="30"/>
          <w:szCs w:val="30"/>
        </w:rPr>
        <w:t>对见习期未满与见习人员签订劳动合同的，给予见习单位剩余期限的见习补贴。</w:t>
      </w:r>
      <w:r>
        <w:rPr>
          <w:rFonts w:hint="eastAsia" w:ascii="Times New Roman" w:hAnsi="Times New Roman" w:eastAsia="仿宋_GB2312" w:cs="Times New Roman"/>
          <w:sz w:val="30"/>
          <w:szCs w:val="30"/>
          <w:lang w:val="en-US" w:eastAsia="zh-CN"/>
        </w:rPr>
        <w:t>.</w:t>
      </w:r>
    </w:p>
    <w:p w14:paraId="01D5A84E">
      <w:pPr>
        <w:overflowPunct w:val="0"/>
        <w:spacing w:line="600" w:lineRule="exact"/>
        <w:ind w:firstLine="800" w:firstLineChars="25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申</w:t>
      </w:r>
      <w:r>
        <w:rPr>
          <w:rFonts w:hint="eastAsia" w:ascii="Times New Roman" w:hAnsi="Times New Roman" w:eastAsia="仿宋_GB2312"/>
          <w:color w:val="000000"/>
          <w:kern w:val="0"/>
          <w:sz w:val="32"/>
          <w:szCs w:val="32"/>
        </w:rPr>
        <w:t>请</w:t>
      </w:r>
      <w:r>
        <w:rPr>
          <w:rFonts w:ascii="Times New Roman" w:hAnsi="Times New Roman" w:eastAsia="仿宋_GB2312"/>
          <w:color w:val="000000"/>
          <w:kern w:val="0"/>
          <w:sz w:val="32"/>
          <w:szCs w:val="32"/>
        </w:rPr>
        <w:t>见习单位应提交以下</w:t>
      </w:r>
      <w:r>
        <w:rPr>
          <w:rFonts w:hint="eastAsia" w:ascii="Times New Roman" w:hAnsi="Times New Roman" w:eastAsia="仿宋_GB2312"/>
          <w:color w:val="000000"/>
          <w:kern w:val="0"/>
          <w:sz w:val="32"/>
          <w:szCs w:val="32"/>
        </w:rPr>
        <w:t>材</w:t>
      </w:r>
      <w:r>
        <w:rPr>
          <w:rFonts w:ascii="Times New Roman" w:hAnsi="Times New Roman" w:eastAsia="仿宋_GB2312"/>
          <w:color w:val="000000"/>
          <w:kern w:val="0"/>
          <w:sz w:val="32"/>
          <w:szCs w:val="32"/>
        </w:rPr>
        <w:t>料：</w:t>
      </w:r>
    </w:p>
    <w:p w14:paraId="37555D3A">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（一）就业见习单位申请报告；</w:t>
      </w:r>
    </w:p>
    <w:p w14:paraId="23D563AF">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（二）就业见习单位申报表（附件1）；</w:t>
      </w:r>
    </w:p>
    <w:p w14:paraId="0D0106CE">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（三）就业见习岗位计划表（附件2）；</w:t>
      </w:r>
    </w:p>
    <w:p w14:paraId="6758771F">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（四）</w:t>
      </w:r>
      <w:r>
        <w:rPr>
          <w:rFonts w:hint="eastAsia" w:ascii="Times New Roman" w:hAnsi="Times New Roman" w:eastAsia="仿宋_GB2312"/>
          <w:color w:val="000000"/>
          <w:kern w:val="0"/>
          <w:sz w:val="32"/>
          <w:szCs w:val="32"/>
        </w:rPr>
        <w:t>事业</w:t>
      </w:r>
      <w:r>
        <w:rPr>
          <w:rFonts w:ascii="Times New Roman" w:hAnsi="Times New Roman" w:eastAsia="仿宋_GB2312"/>
          <w:color w:val="000000"/>
          <w:kern w:val="0"/>
          <w:sz w:val="32"/>
          <w:szCs w:val="32"/>
        </w:rPr>
        <w:t>单位组织机构代码证或</w:t>
      </w:r>
      <w:r>
        <w:rPr>
          <w:rFonts w:hint="eastAsia" w:ascii="Times New Roman" w:hAnsi="Times New Roman" w:eastAsia="仿宋_GB2312"/>
          <w:color w:val="000000"/>
          <w:kern w:val="0"/>
          <w:sz w:val="32"/>
          <w:szCs w:val="32"/>
        </w:rPr>
        <w:t>社会组织登记证或</w:t>
      </w:r>
      <w:r>
        <w:rPr>
          <w:rFonts w:ascii="Times New Roman" w:hAnsi="Times New Roman" w:eastAsia="仿宋_GB2312"/>
          <w:color w:val="000000"/>
          <w:kern w:val="0"/>
          <w:sz w:val="32"/>
          <w:szCs w:val="32"/>
        </w:rPr>
        <w:t>企业营业执照复印件</w:t>
      </w:r>
      <w:r>
        <w:rPr>
          <w:rFonts w:hint="eastAsia" w:ascii="Times New Roman" w:hAnsi="Times New Roman" w:eastAsia="仿宋_GB2312"/>
          <w:color w:val="000000"/>
          <w:kern w:val="0"/>
          <w:sz w:val="32"/>
          <w:szCs w:val="32"/>
        </w:rPr>
        <w:t>。</w:t>
      </w:r>
    </w:p>
    <w:p w14:paraId="04479065">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见习单位完成见习工作后，</w:t>
      </w:r>
      <w:r>
        <w:rPr>
          <w:rFonts w:hint="eastAsia" w:ascii="Times New Roman" w:hAnsi="Times New Roman" w:eastAsia="仿宋_GB2312"/>
          <w:color w:val="000000"/>
          <w:kern w:val="0"/>
          <w:sz w:val="32"/>
          <w:szCs w:val="32"/>
        </w:rPr>
        <w:t>可</w:t>
      </w:r>
      <w:r>
        <w:rPr>
          <w:rFonts w:ascii="Times New Roman" w:hAnsi="Times New Roman" w:eastAsia="仿宋_GB2312"/>
          <w:color w:val="000000"/>
          <w:kern w:val="0"/>
          <w:sz w:val="32"/>
          <w:szCs w:val="32"/>
        </w:rPr>
        <w:t>通过河南省</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互联网+就业创业</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系统，按季度或者半年向当地人力资源社会保障部门申请就业见习补贴</w:t>
      </w:r>
      <w:r>
        <w:rPr>
          <w:rFonts w:hint="eastAsia" w:ascii="Times New Roman" w:hAnsi="Times New Roman" w:eastAsia="仿宋_GB2312"/>
          <w:color w:val="000000"/>
          <w:kern w:val="0"/>
          <w:sz w:val="32"/>
          <w:szCs w:val="32"/>
        </w:rPr>
        <w:t>，并</w:t>
      </w:r>
      <w:r>
        <w:rPr>
          <w:rFonts w:ascii="Times New Roman" w:hAnsi="Times New Roman" w:eastAsia="仿宋_GB2312"/>
          <w:color w:val="000000"/>
          <w:kern w:val="0"/>
          <w:sz w:val="32"/>
          <w:szCs w:val="32"/>
        </w:rPr>
        <w:t>提供以下</w:t>
      </w:r>
      <w:r>
        <w:rPr>
          <w:rFonts w:hint="eastAsia" w:ascii="Times New Roman" w:hAnsi="Times New Roman" w:eastAsia="仿宋_GB2312"/>
          <w:color w:val="000000"/>
          <w:kern w:val="0"/>
          <w:sz w:val="32"/>
          <w:szCs w:val="32"/>
        </w:rPr>
        <w:t>材</w:t>
      </w:r>
      <w:r>
        <w:rPr>
          <w:rFonts w:ascii="Times New Roman" w:hAnsi="Times New Roman" w:eastAsia="仿宋_GB2312"/>
          <w:color w:val="000000"/>
          <w:kern w:val="0"/>
          <w:sz w:val="32"/>
          <w:szCs w:val="32"/>
        </w:rPr>
        <w:t>料：</w:t>
      </w:r>
    </w:p>
    <w:p w14:paraId="6355A3FD">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（一）就业见习</w:t>
      </w:r>
      <w:r>
        <w:rPr>
          <w:rFonts w:hint="eastAsia" w:ascii="Times New Roman" w:hAnsi="Times New Roman" w:eastAsia="仿宋_GB2312"/>
          <w:color w:val="000000"/>
          <w:kern w:val="0"/>
          <w:sz w:val="32"/>
          <w:szCs w:val="32"/>
        </w:rPr>
        <w:t>补贴申请表（附件6）</w:t>
      </w:r>
      <w:r>
        <w:rPr>
          <w:rFonts w:ascii="Times New Roman" w:hAnsi="Times New Roman" w:eastAsia="仿宋_GB2312"/>
          <w:color w:val="000000"/>
          <w:kern w:val="0"/>
          <w:sz w:val="32"/>
          <w:szCs w:val="32"/>
        </w:rPr>
        <w:t>；</w:t>
      </w:r>
    </w:p>
    <w:p w14:paraId="5D0140B2">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（二）</w:t>
      </w:r>
      <w:r>
        <w:rPr>
          <w:rFonts w:hint="eastAsia" w:ascii="Times New Roman" w:hAnsi="Times New Roman" w:eastAsia="仿宋_GB2312"/>
          <w:color w:val="000000"/>
          <w:kern w:val="0"/>
          <w:sz w:val="32"/>
          <w:szCs w:val="32"/>
        </w:rPr>
        <w:t>见习人员就业创业证复印件（仅在全省就业信息系统应用前提供）</w:t>
      </w:r>
      <w:r>
        <w:rPr>
          <w:rFonts w:ascii="Times New Roman" w:hAnsi="Times New Roman" w:eastAsia="仿宋_GB2312"/>
          <w:color w:val="000000"/>
          <w:kern w:val="0"/>
          <w:sz w:val="32"/>
          <w:szCs w:val="32"/>
        </w:rPr>
        <w:t>；</w:t>
      </w:r>
    </w:p>
    <w:p w14:paraId="4627A865">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（三）就业见习</w:t>
      </w:r>
      <w:r>
        <w:rPr>
          <w:rFonts w:hint="eastAsia" w:ascii="Times New Roman" w:hAnsi="Times New Roman" w:eastAsia="仿宋_GB2312"/>
          <w:color w:val="000000"/>
          <w:kern w:val="0"/>
          <w:sz w:val="32"/>
          <w:szCs w:val="32"/>
        </w:rPr>
        <w:t>协议书</w:t>
      </w:r>
      <w:r>
        <w:rPr>
          <w:rFonts w:ascii="Times New Roman" w:hAnsi="Times New Roman" w:eastAsia="仿宋_GB2312"/>
          <w:color w:val="000000"/>
          <w:kern w:val="0"/>
          <w:sz w:val="32"/>
          <w:szCs w:val="32"/>
        </w:rPr>
        <w:t>；</w:t>
      </w:r>
    </w:p>
    <w:p w14:paraId="77462436">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w:t>
      </w:r>
      <w:r>
        <w:rPr>
          <w:rFonts w:hint="eastAsia" w:ascii="Times New Roman" w:hAnsi="Times New Roman" w:eastAsia="仿宋_GB2312"/>
          <w:color w:val="000000"/>
          <w:kern w:val="0"/>
          <w:sz w:val="32"/>
          <w:szCs w:val="32"/>
        </w:rPr>
        <w:t>四</w:t>
      </w:r>
      <w:r>
        <w:rPr>
          <w:rFonts w:ascii="Times New Roman" w:hAnsi="Times New Roman" w:eastAsia="仿宋_GB2312"/>
          <w:color w:val="000000"/>
          <w:kern w:val="0"/>
          <w:sz w:val="32"/>
          <w:szCs w:val="32"/>
        </w:rPr>
        <w:t>）见习单位为见习人员办理人身意外伤害保险的发票复印件；</w:t>
      </w:r>
    </w:p>
    <w:p w14:paraId="4C0523AD">
      <w:pPr>
        <w:overflowPunct w:val="0"/>
        <w:spacing w:line="600" w:lineRule="exact"/>
        <w:ind w:firstLine="640" w:firstLineChars="200"/>
        <w:rPr>
          <w:rFonts w:ascii="Times New Roman" w:hAnsi="Times New Roman" w:eastAsia="仿宋_GB2312"/>
          <w:color w:val="000000"/>
          <w:kern w:val="0"/>
          <w:sz w:val="32"/>
          <w:szCs w:val="32"/>
        </w:rPr>
      </w:pPr>
      <w:r>
        <w:rPr>
          <w:rFonts w:ascii="Times New Roman" w:hAnsi="Times New Roman" w:eastAsia="仿宋_GB2312"/>
          <w:color w:val="000000"/>
          <w:kern w:val="0"/>
          <w:sz w:val="32"/>
          <w:szCs w:val="32"/>
        </w:rPr>
        <w:t>（七）见习单位发放见习人员基本生活费明细帐（单）</w:t>
      </w:r>
      <w:r>
        <w:rPr>
          <w:rFonts w:hint="eastAsia" w:ascii="Times New Roman" w:hAnsi="Times New Roman" w:eastAsia="仿宋_GB2312"/>
          <w:color w:val="000000"/>
          <w:kern w:val="0"/>
          <w:sz w:val="32"/>
          <w:szCs w:val="32"/>
        </w:rPr>
        <w:t>；</w:t>
      </w:r>
    </w:p>
    <w:p w14:paraId="58DEA2C0">
      <w:pPr>
        <w:overflowPunct w:val="0"/>
        <w:spacing w:line="600"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留用见习人员的见习单位，还需提供见习单位与留用人员签订的劳动（聘用）合同书复印件。</w:t>
      </w:r>
    </w:p>
    <w:p w14:paraId="263D8A0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1F7D190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6654C18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5BA11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26A622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547E3A2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7AB7A94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5A43B8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1F2C90A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7029586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2EF9BD0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393986A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2760AF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7D200F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25C9FFA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4995D7D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506004D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76E17EC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7D9A9C6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color w:val="auto"/>
          <w:sz w:val="44"/>
          <w:szCs w:val="44"/>
          <w:highlight w:val="none"/>
          <w:lang w:val="en-US" w:eastAsia="zh-CN"/>
        </w:rPr>
      </w:pPr>
      <w:bookmarkStart w:id="0" w:name="_GoBack"/>
      <w:r>
        <w:rPr>
          <w:rFonts w:hint="eastAsia" w:ascii="方正小标宋简体" w:hAnsi="方正小标宋简体" w:eastAsia="方正小标宋简体" w:cs="方正小标宋简体"/>
          <w:color w:val="auto"/>
          <w:sz w:val="44"/>
          <w:szCs w:val="44"/>
          <w:highlight w:val="none"/>
          <w:lang w:val="en-US" w:eastAsia="zh-CN"/>
        </w:rPr>
        <w:t>灵活就业补贴政策解读</w:t>
      </w:r>
    </w:p>
    <w:bookmarkEnd w:id="0"/>
    <w:p w14:paraId="5502329C">
      <w:pPr>
        <w:keepNext w:val="0"/>
        <w:keepLines w:val="0"/>
        <w:pageBreakBefore w:val="0"/>
        <w:kinsoku/>
        <w:topLinePunct w:val="0"/>
        <w:autoSpaceDE/>
        <w:autoSpaceDN/>
        <w:bidi w:val="0"/>
        <w:spacing w:line="600" w:lineRule="exact"/>
        <w:ind w:leftChars="0" w:firstLine="643" w:firstLineChars="200"/>
        <w:textAlignment w:val="auto"/>
        <w:rPr>
          <w:rFonts w:hint="eastAsia" w:ascii="仿宋_GB2312" w:hAnsi="仿宋_GB2312" w:eastAsia="仿宋_GB2312" w:cs="仿宋_GB2312"/>
          <w:b/>
          <w:bCs/>
          <w:color w:val="000000"/>
          <w:sz w:val="32"/>
          <w:szCs w:val="32"/>
        </w:rPr>
      </w:pPr>
    </w:p>
    <w:p w14:paraId="5DC10C8B">
      <w:pPr>
        <w:keepNext w:val="0"/>
        <w:keepLines w:val="0"/>
        <w:pageBreakBefore w:val="0"/>
        <w:kinsoku/>
        <w:topLinePunct w:val="0"/>
        <w:autoSpaceDE/>
        <w:autoSpaceDN/>
        <w:bidi w:val="0"/>
        <w:spacing w:line="600" w:lineRule="exact"/>
        <w:ind w:leftChars="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rPr>
        <w:t>灵活就业人员社会保险补贴的适用对象、标准是什么？如何申请？</w:t>
      </w:r>
    </w:p>
    <w:p w14:paraId="0BC3A13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b w:val="0"/>
          <w:bCs w:val="0"/>
          <w:color w:val="000000"/>
          <w:sz w:val="32"/>
          <w:szCs w:val="32"/>
        </w:rPr>
        <w:t>答：</w:t>
      </w:r>
      <w:r>
        <w:rPr>
          <w:rFonts w:hint="eastAsia" w:ascii="仿宋_GB2312" w:hAnsi="仿宋_GB2312" w:eastAsia="仿宋_GB2312" w:cs="仿宋_GB2312"/>
          <w:b w:val="0"/>
          <w:bCs w:val="0"/>
          <w:color w:val="000000"/>
          <w:sz w:val="32"/>
          <w:szCs w:val="32"/>
          <w:highlight w:val="none"/>
        </w:rPr>
        <w:t>灵活就业</w:t>
      </w:r>
      <w:r>
        <w:rPr>
          <w:rFonts w:hint="eastAsia" w:ascii="仿宋_GB2312" w:hAnsi="仿宋_GB2312" w:eastAsia="仿宋_GB2312" w:cs="仿宋_GB2312"/>
          <w:b w:val="0"/>
          <w:bCs w:val="0"/>
          <w:color w:val="000000"/>
          <w:sz w:val="32"/>
          <w:szCs w:val="32"/>
          <w:highlight w:val="none"/>
          <w:lang w:eastAsia="zh-CN"/>
        </w:rPr>
        <w:t>人员</w:t>
      </w:r>
      <w:r>
        <w:rPr>
          <w:rFonts w:hint="eastAsia" w:ascii="仿宋_GB2312" w:hAnsi="仿宋_GB2312" w:eastAsia="仿宋_GB2312" w:cs="仿宋_GB2312"/>
          <w:b w:val="0"/>
          <w:bCs w:val="0"/>
          <w:color w:val="000000"/>
          <w:sz w:val="32"/>
          <w:szCs w:val="32"/>
          <w:highlight w:val="none"/>
        </w:rPr>
        <w:t>社会保险补贴的适用对象</w:t>
      </w:r>
      <w:r>
        <w:rPr>
          <w:rFonts w:hint="eastAsia" w:ascii="仿宋_GB2312" w:hAnsi="仿宋_GB2312" w:eastAsia="仿宋_GB2312" w:cs="仿宋_GB2312"/>
          <w:b w:val="0"/>
          <w:bCs w:val="0"/>
          <w:color w:val="000000"/>
          <w:sz w:val="32"/>
          <w:szCs w:val="32"/>
          <w:highlight w:val="none"/>
          <w:lang w:eastAsia="zh-CN"/>
        </w:rPr>
        <w:t>：</w:t>
      </w:r>
      <w:r>
        <w:rPr>
          <w:rFonts w:hint="eastAsia" w:ascii="仿宋_GB2312" w:hAnsi="仿宋_GB2312" w:eastAsia="仿宋_GB2312" w:cs="仿宋_GB2312"/>
          <w:color w:val="000000"/>
          <w:sz w:val="32"/>
          <w:szCs w:val="32"/>
          <w:highlight w:val="none"/>
        </w:rPr>
        <w:t>实现灵活就业并按规定进行就业登记、缴纳社会保险费的就业困难人员</w:t>
      </w:r>
      <w:r>
        <w:rPr>
          <w:rFonts w:hint="eastAsia" w:ascii="仿宋_GB2312" w:hAnsi="仿宋_GB2312" w:eastAsia="仿宋_GB2312" w:cs="仿宋_GB2312"/>
          <w:color w:val="000000"/>
          <w:sz w:val="32"/>
          <w:szCs w:val="32"/>
          <w:highlight w:val="none"/>
          <w:lang w:eastAsia="zh-CN"/>
        </w:rPr>
        <w:t>；</w:t>
      </w:r>
      <w:r>
        <w:rPr>
          <w:rFonts w:hint="eastAsia" w:ascii="仿宋_GB2312" w:hAnsi="仿宋_GB2312" w:eastAsia="仿宋_GB2312" w:cs="仿宋_GB2312"/>
          <w:color w:val="000000"/>
          <w:sz w:val="32"/>
          <w:szCs w:val="32"/>
          <w:highlight w:val="none"/>
        </w:rPr>
        <w:t>离校2年内实现灵活就业并缴纳社会保险费的高校毕业生。</w:t>
      </w:r>
    </w:p>
    <w:p w14:paraId="1943BB6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补贴标准：</w:t>
      </w:r>
      <w:r>
        <w:rPr>
          <w:rFonts w:hint="eastAsia" w:ascii="仿宋_GB2312" w:hAnsi="仿宋_GB2312" w:eastAsia="仿宋_GB2312" w:cs="仿宋_GB2312"/>
          <w:color w:val="000000"/>
          <w:sz w:val="32"/>
          <w:szCs w:val="32"/>
          <w:highlight w:val="none"/>
          <w:lang w:eastAsia="zh-CN"/>
        </w:rPr>
        <w:t>按现行《河南省就业补助资金管理办法》执行</w:t>
      </w:r>
      <w:r>
        <w:rPr>
          <w:rFonts w:hint="eastAsia" w:ascii="仿宋_GB2312" w:hAnsi="仿宋_GB2312" w:eastAsia="仿宋_GB2312" w:cs="仿宋_GB2312"/>
          <w:color w:val="000000"/>
          <w:sz w:val="32"/>
          <w:szCs w:val="32"/>
          <w:highlight w:val="none"/>
        </w:rPr>
        <w:t>。（1）就业困难人员实现灵活就业，进行就业登记并缴纳社会保险费的，可按规定享受就业困难人员社会保险补贴。社会保险补贴期限除对距法定退休年龄不足5年的可延长</w:t>
      </w:r>
      <w:r>
        <w:rPr>
          <w:rFonts w:hint="eastAsia" w:ascii="仿宋_GB2312" w:hAnsi="仿宋_GB2312" w:eastAsia="仿宋_GB2312" w:cs="仿宋_GB2312"/>
          <w:color w:val="000000"/>
          <w:sz w:val="32"/>
          <w:szCs w:val="32"/>
          <w:highlight w:val="none"/>
          <w:lang w:eastAsia="zh-CN"/>
        </w:rPr>
        <w:t>至</w:t>
      </w:r>
      <w:r>
        <w:rPr>
          <w:rFonts w:hint="eastAsia" w:ascii="仿宋_GB2312" w:hAnsi="仿宋_GB2312" w:eastAsia="仿宋_GB2312" w:cs="仿宋_GB2312"/>
          <w:color w:val="000000"/>
          <w:sz w:val="32"/>
          <w:szCs w:val="32"/>
          <w:highlight w:val="none"/>
        </w:rPr>
        <w:t>退休外，其余人员最长不超过3年（以初次核定其享受社</w:t>
      </w:r>
      <w:r>
        <w:rPr>
          <w:rFonts w:hint="eastAsia" w:ascii="仿宋_GB2312" w:hAnsi="仿宋_GB2312" w:eastAsia="仿宋_GB2312" w:cs="仿宋_GB2312"/>
          <w:color w:val="000000"/>
          <w:sz w:val="32"/>
          <w:szCs w:val="32"/>
          <w:highlight w:val="none"/>
          <w:lang w:eastAsia="zh-CN"/>
        </w:rPr>
        <w:t>会保险</w:t>
      </w:r>
      <w:r>
        <w:rPr>
          <w:rFonts w:hint="eastAsia" w:ascii="仿宋_GB2312" w:hAnsi="仿宋_GB2312" w:eastAsia="仿宋_GB2312" w:cs="仿宋_GB2312"/>
          <w:color w:val="000000"/>
          <w:sz w:val="32"/>
          <w:szCs w:val="32"/>
          <w:highlight w:val="none"/>
        </w:rPr>
        <w:t>补贴时年龄为准），补贴标准</w:t>
      </w:r>
      <w:r>
        <w:rPr>
          <w:rFonts w:hint="eastAsia" w:ascii="仿宋_GB2312" w:hAnsi="仿宋_GB2312" w:eastAsia="仿宋_GB2312" w:cs="仿宋_GB2312"/>
          <w:color w:val="000000"/>
          <w:sz w:val="32"/>
          <w:szCs w:val="32"/>
          <w:highlight w:val="none"/>
          <w:lang w:eastAsia="zh-CN"/>
        </w:rPr>
        <w:t>原则上</w:t>
      </w:r>
      <w:r>
        <w:rPr>
          <w:rFonts w:hint="eastAsia" w:ascii="仿宋_GB2312" w:hAnsi="仿宋_GB2312" w:eastAsia="仿宋_GB2312" w:cs="仿宋_GB2312"/>
          <w:color w:val="000000"/>
          <w:sz w:val="32"/>
          <w:szCs w:val="32"/>
          <w:highlight w:val="none"/>
        </w:rPr>
        <w:t>不超过其本人实际缴纳社会保险费的2/3</w:t>
      </w:r>
      <w:r>
        <w:rPr>
          <w:rFonts w:hint="eastAsia" w:ascii="仿宋_GB2312" w:hAnsi="仿宋_GB2312" w:eastAsia="仿宋_GB2312" w:cs="仿宋_GB2312"/>
          <w:color w:val="000000"/>
          <w:sz w:val="32"/>
          <w:szCs w:val="32"/>
          <w:highlight w:val="none"/>
          <w:lang w:eastAsia="zh-CN"/>
        </w:rPr>
        <w:t>。</w:t>
      </w:r>
      <w:r>
        <w:rPr>
          <w:rFonts w:hint="eastAsia" w:ascii="仿宋_GB2312" w:hAnsi="仿宋_GB2312" w:eastAsia="仿宋_GB2312" w:cs="仿宋_GB2312"/>
          <w:color w:val="000000"/>
          <w:sz w:val="32"/>
          <w:szCs w:val="32"/>
          <w:highlight w:val="none"/>
        </w:rPr>
        <w:t>（2）离校2年内未就业高校毕业生实现灵活就业并按规定缴纳社会保险费的，</w:t>
      </w:r>
      <w:r>
        <w:rPr>
          <w:rFonts w:hint="eastAsia" w:ascii="仿宋_GB2312" w:hAnsi="仿宋_GB2312" w:eastAsia="仿宋_GB2312" w:cs="仿宋_GB2312"/>
          <w:color w:val="000000"/>
          <w:sz w:val="32"/>
          <w:szCs w:val="32"/>
          <w:highlight w:val="none"/>
          <w:lang w:eastAsia="zh-CN"/>
        </w:rPr>
        <w:t>补贴标准原则上不超过其本人</w:t>
      </w:r>
      <w:r>
        <w:rPr>
          <w:rFonts w:hint="eastAsia" w:ascii="仿宋_GB2312" w:hAnsi="仿宋_GB2312" w:eastAsia="仿宋_GB2312" w:cs="仿宋_GB2312"/>
          <w:color w:val="000000"/>
          <w:sz w:val="32"/>
          <w:szCs w:val="32"/>
          <w:highlight w:val="none"/>
        </w:rPr>
        <w:t>实际缴纳社会保险费的2/3，补贴期限最长不超过</w:t>
      </w:r>
      <w:r>
        <w:rPr>
          <w:rFonts w:hint="eastAsia" w:ascii="仿宋_GB2312" w:hAnsi="仿宋_GB2312" w:eastAsia="仿宋_GB2312" w:cs="仿宋_GB2312"/>
          <w:color w:val="000000"/>
          <w:sz w:val="32"/>
          <w:szCs w:val="32"/>
          <w:highlight w:val="none"/>
          <w:lang w:val="en-US" w:eastAsia="zh-CN"/>
        </w:rPr>
        <w:t>2</w:t>
      </w:r>
      <w:r>
        <w:rPr>
          <w:rFonts w:hint="eastAsia" w:ascii="仿宋_GB2312" w:hAnsi="仿宋_GB2312" w:eastAsia="仿宋_GB2312" w:cs="仿宋_GB2312"/>
          <w:color w:val="000000"/>
          <w:sz w:val="32"/>
          <w:szCs w:val="32"/>
          <w:highlight w:val="none"/>
        </w:rPr>
        <w:t>年。</w:t>
      </w:r>
    </w:p>
    <w:p w14:paraId="074B2238">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lang w:eastAsia="zh-CN"/>
        </w:rPr>
        <w:t>申请方式</w:t>
      </w:r>
      <w:r>
        <w:rPr>
          <w:rFonts w:hint="eastAsia" w:ascii="仿宋_GB2312" w:hAnsi="仿宋_GB2312" w:eastAsia="仿宋_GB2312" w:cs="仿宋_GB2312"/>
          <w:color w:val="000000"/>
          <w:sz w:val="32"/>
          <w:szCs w:val="32"/>
          <w:highlight w:val="none"/>
        </w:rPr>
        <w:t>：向就业所在地</w:t>
      </w:r>
      <w:r>
        <w:rPr>
          <w:rFonts w:hint="eastAsia" w:ascii="仿宋_GB2312" w:hAnsi="仿宋_GB2312" w:eastAsia="仿宋_GB2312" w:cs="仿宋_GB2312"/>
          <w:color w:val="000000"/>
          <w:sz w:val="32"/>
          <w:szCs w:val="32"/>
          <w:highlight w:val="none"/>
          <w:lang w:eastAsia="zh-CN"/>
        </w:rPr>
        <w:t>乡镇（街道）</w:t>
      </w:r>
      <w:r>
        <w:rPr>
          <w:rFonts w:hint="eastAsia" w:ascii="仿宋_GB2312" w:hAnsi="仿宋_GB2312" w:eastAsia="仿宋_GB2312" w:cs="仿宋_GB2312"/>
          <w:color w:val="000000"/>
          <w:sz w:val="32"/>
          <w:szCs w:val="32"/>
          <w:highlight w:val="none"/>
        </w:rPr>
        <w:t>人力资源社会保障服务平台或通过河南就业网上办事大厅申请。</w:t>
      </w:r>
    </w:p>
    <w:p w14:paraId="66A950BF">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highlight w:val="none"/>
        </w:rPr>
      </w:pPr>
      <w:r>
        <w:rPr>
          <w:rFonts w:hint="eastAsia" w:ascii="仿宋_GB2312" w:hAnsi="仿宋_GB2312" w:eastAsia="仿宋_GB2312" w:cs="仿宋_GB2312"/>
          <w:color w:val="000000"/>
          <w:sz w:val="32"/>
          <w:szCs w:val="32"/>
          <w:highlight w:val="none"/>
        </w:rPr>
        <w:t>申请材料：（1）基本身份类证明或毕业证书复印件；（2）社会保险补贴申请表；（3）社会保障卡</w:t>
      </w:r>
      <w:r>
        <w:rPr>
          <w:rFonts w:hint="eastAsia" w:ascii="仿宋_GB2312" w:hAnsi="仿宋_GB2312" w:eastAsia="仿宋_GB2312" w:cs="仿宋_GB2312"/>
          <w:color w:val="000000"/>
          <w:sz w:val="32"/>
          <w:szCs w:val="32"/>
          <w:highlight w:val="none"/>
          <w:lang w:eastAsia="zh-CN"/>
        </w:rPr>
        <w:t>银行</w:t>
      </w:r>
      <w:r>
        <w:rPr>
          <w:rFonts w:hint="eastAsia" w:ascii="仿宋_GB2312" w:hAnsi="仿宋_GB2312" w:eastAsia="仿宋_GB2312" w:cs="仿宋_GB2312"/>
          <w:color w:val="000000"/>
          <w:sz w:val="32"/>
          <w:szCs w:val="32"/>
          <w:highlight w:val="none"/>
        </w:rPr>
        <w:t>账号；（4）社保缴费凭证（无法通过内部核查的提供）。</w:t>
      </w:r>
    </w:p>
    <w:p w14:paraId="1D002CCD">
      <w:pPr>
        <w:keepNext w:val="0"/>
        <w:keepLines w:val="0"/>
        <w:pageBreakBefore w:val="0"/>
        <w:kinsoku/>
        <w:wordWrap/>
        <w:overflowPunct/>
        <w:topLinePunct w:val="0"/>
        <w:autoSpaceDE/>
        <w:autoSpaceDN/>
        <w:bidi w:val="0"/>
        <w:adjustRightInd w:val="0"/>
        <w:snapToGrid w:val="0"/>
        <w:spacing w:afterLines="50" w:line="560" w:lineRule="exact"/>
        <w:ind w:firstLine="0" w:firstLineChars="0"/>
        <w:jc w:val="center"/>
        <w:textAlignment w:val="auto"/>
        <w:rPr>
          <w:rFonts w:hint="eastAsia" w:ascii="黑体" w:hAnsi="黑体" w:eastAsia="黑体" w:cs="黑体"/>
          <w:b w:val="0"/>
          <w:bCs/>
          <w:spacing w:val="0"/>
          <w:kern w:val="2"/>
          <w:sz w:val="32"/>
          <w:szCs w:val="32"/>
          <w:highlight w:val="none"/>
          <w:lang w:val="en-US" w:eastAsia="zh-CN" w:bidi="ar-SA"/>
        </w:rPr>
      </w:pPr>
      <w:r>
        <w:rPr>
          <w:rFonts w:hint="eastAsia" w:ascii="方正小标宋简体" w:hAnsi="方正小标宋简体" w:eastAsia="方正小标宋简体" w:cs="方正小标宋简体"/>
          <w:sz w:val="44"/>
          <w:szCs w:val="44"/>
          <w:highlight w:val="none"/>
          <w:lang w:val="en-US" w:eastAsia="zh-CN"/>
        </w:rPr>
        <w:t>牧野区职业技能提升培训</w:t>
      </w:r>
      <w:r>
        <w:rPr>
          <w:rFonts w:hint="eastAsia" w:ascii="方正小标宋简体" w:hAnsi="方正小标宋简体" w:eastAsia="方正小标宋简体" w:cs="方正小标宋简体"/>
          <w:sz w:val="44"/>
          <w:szCs w:val="44"/>
          <w:highlight w:val="none"/>
          <w:lang w:eastAsia="zh-CN"/>
        </w:rPr>
        <w:t>政策解读</w:t>
      </w:r>
    </w:p>
    <w:p w14:paraId="2AE0362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哪些人员可以免费参加职业技能提升培训？ </w:t>
      </w:r>
    </w:p>
    <w:p w14:paraId="1772166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highlight w:val="none"/>
        </w:rPr>
      </w:pPr>
      <w:r>
        <w:rPr>
          <w:rFonts w:hint="eastAsia" w:ascii="仿宋_GB2312" w:hAnsi="宋体" w:eastAsia="仿宋_GB2312" w:cs="宋体"/>
          <w:b w:val="0"/>
          <w:bCs w:val="0"/>
          <w:color w:val="auto"/>
          <w:kern w:val="0"/>
          <w:sz w:val="32"/>
          <w:szCs w:val="32"/>
          <w:highlight w:val="none"/>
          <w:lang w:val="en-US" w:eastAsia="zh-CN"/>
        </w:rPr>
        <w:t>有培训需求、就业意愿、就业能力，年龄在</w:t>
      </w:r>
      <w:r>
        <w:rPr>
          <w:rFonts w:hint="default" w:ascii="Times New Roman" w:hAnsi="Times New Roman" w:eastAsia="仿宋_GB2312" w:cs="Times New Roman"/>
          <w:b w:val="0"/>
          <w:bCs w:val="0"/>
          <w:color w:val="auto"/>
          <w:kern w:val="0"/>
          <w:sz w:val="32"/>
          <w:szCs w:val="32"/>
          <w:highlight w:val="none"/>
          <w:lang w:val="en-US" w:eastAsia="zh-CN"/>
        </w:rPr>
        <w:t>16</w:t>
      </w:r>
      <w:r>
        <w:rPr>
          <w:rFonts w:hint="eastAsia" w:ascii="仿宋_GB2312" w:hAnsi="宋体" w:eastAsia="仿宋_GB2312" w:cs="宋体"/>
          <w:b w:val="0"/>
          <w:bCs w:val="0"/>
          <w:color w:val="auto"/>
          <w:kern w:val="0"/>
          <w:sz w:val="32"/>
          <w:szCs w:val="32"/>
          <w:highlight w:val="none"/>
          <w:lang w:val="en-US" w:eastAsia="zh-CN"/>
        </w:rPr>
        <w:t>至</w:t>
      </w:r>
      <w:r>
        <w:rPr>
          <w:rFonts w:hint="eastAsia" w:ascii="Times New Roman" w:hAnsi="Times New Roman" w:eastAsia="仿宋_GB2312" w:cs="Times New Roman"/>
          <w:b w:val="0"/>
          <w:bCs w:val="0"/>
          <w:color w:val="auto"/>
          <w:kern w:val="0"/>
          <w:sz w:val="32"/>
          <w:szCs w:val="32"/>
          <w:highlight w:val="none"/>
          <w:lang w:val="en-US" w:eastAsia="zh-CN"/>
        </w:rPr>
        <w:t>59</w:t>
      </w:r>
      <w:r>
        <w:rPr>
          <w:rFonts w:hint="eastAsia" w:ascii="仿宋_GB2312" w:hAnsi="宋体" w:eastAsia="仿宋_GB2312" w:cs="宋体"/>
          <w:b w:val="0"/>
          <w:bCs w:val="0"/>
          <w:color w:val="auto"/>
          <w:kern w:val="0"/>
          <w:sz w:val="32"/>
          <w:szCs w:val="32"/>
          <w:highlight w:val="none"/>
          <w:lang w:val="en-US" w:eastAsia="zh-CN"/>
        </w:rPr>
        <w:t>周岁，以及达到法定退休年龄但尚未按月领取职工养老金的非财政供养人员。</w:t>
      </w:r>
    </w:p>
    <w:p w14:paraId="4E2E79F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职业技能提升培训补贴标准是什么？ </w:t>
      </w:r>
    </w:p>
    <w:p w14:paraId="57DF0C1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highlight w:val="none"/>
          <w:lang w:val="en-US" w:eastAsia="zh-CN"/>
        </w:rPr>
      </w:pPr>
      <w:r>
        <w:rPr>
          <w:rFonts w:hint="eastAsia" w:ascii="仿宋_GB2312" w:hAnsi="宋体" w:eastAsia="仿宋_GB2312" w:cs="宋体"/>
          <w:b w:val="0"/>
          <w:bCs w:val="0"/>
          <w:color w:val="auto"/>
          <w:kern w:val="0"/>
          <w:sz w:val="32"/>
          <w:szCs w:val="32"/>
          <w:highlight w:val="none"/>
          <w:lang w:val="en-US" w:eastAsia="zh-CN"/>
        </w:rPr>
        <w:t>完成培训学时且取得国家职业资格证书、职业技能等级证书、专项职业能力证书的：给予初级工</w:t>
      </w:r>
      <w:r>
        <w:rPr>
          <w:rFonts w:hint="eastAsia" w:ascii="Times New Roman" w:hAnsi="Times New Roman" w:eastAsia="仿宋_GB2312" w:cs="Times New Roman"/>
          <w:b w:val="0"/>
          <w:bCs w:val="0"/>
          <w:color w:val="auto"/>
          <w:kern w:val="0"/>
          <w:sz w:val="32"/>
          <w:szCs w:val="32"/>
          <w:highlight w:val="none"/>
          <w:lang w:val="en-US" w:eastAsia="zh-CN"/>
        </w:rPr>
        <w:t>1200</w:t>
      </w:r>
      <w:r>
        <w:rPr>
          <w:rFonts w:hint="eastAsia" w:ascii="仿宋_GB2312" w:hAnsi="宋体" w:eastAsia="仿宋_GB2312" w:cs="宋体"/>
          <w:b w:val="0"/>
          <w:bCs w:val="0"/>
          <w:color w:val="auto"/>
          <w:kern w:val="0"/>
          <w:sz w:val="32"/>
          <w:szCs w:val="32"/>
          <w:highlight w:val="none"/>
          <w:lang w:val="en-US" w:eastAsia="zh-CN"/>
        </w:rPr>
        <w:t>元/人、中级工</w:t>
      </w:r>
      <w:r>
        <w:rPr>
          <w:rFonts w:hint="eastAsia" w:ascii="Times New Roman" w:hAnsi="Times New Roman" w:eastAsia="仿宋_GB2312" w:cs="Times New Roman"/>
          <w:b w:val="0"/>
          <w:bCs w:val="0"/>
          <w:color w:val="auto"/>
          <w:kern w:val="0"/>
          <w:sz w:val="32"/>
          <w:szCs w:val="32"/>
          <w:highlight w:val="none"/>
          <w:lang w:val="en-US" w:eastAsia="zh-CN"/>
        </w:rPr>
        <w:t>1600</w:t>
      </w:r>
      <w:r>
        <w:rPr>
          <w:rFonts w:hint="eastAsia" w:ascii="仿宋_GB2312" w:hAnsi="宋体" w:eastAsia="仿宋_GB2312" w:cs="宋体"/>
          <w:b w:val="0"/>
          <w:bCs w:val="0"/>
          <w:color w:val="auto"/>
          <w:kern w:val="0"/>
          <w:sz w:val="32"/>
          <w:szCs w:val="32"/>
          <w:highlight w:val="none"/>
          <w:lang w:val="en-US" w:eastAsia="zh-CN"/>
        </w:rPr>
        <w:t>元/人、高级工</w:t>
      </w:r>
      <w:r>
        <w:rPr>
          <w:rFonts w:hint="eastAsia" w:ascii="Times New Roman" w:hAnsi="Times New Roman" w:eastAsia="仿宋_GB2312" w:cs="Times New Roman"/>
          <w:b w:val="0"/>
          <w:bCs w:val="0"/>
          <w:color w:val="auto"/>
          <w:kern w:val="0"/>
          <w:sz w:val="32"/>
          <w:szCs w:val="32"/>
          <w:highlight w:val="none"/>
          <w:lang w:val="en-US" w:eastAsia="zh-CN"/>
        </w:rPr>
        <w:t>2000</w:t>
      </w:r>
      <w:r>
        <w:rPr>
          <w:rFonts w:hint="eastAsia" w:ascii="仿宋_GB2312" w:hAnsi="宋体" w:eastAsia="仿宋_GB2312" w:cs="宋体"/>
          <w:b w:val="0"/>
          <w:bCs w:val="0"/>
          <w:color w:val="auto"/>
          <w:kern w:val="0"/>
          <w:sz w:val="32"/>
          <w:szCs w:val="32"/>
          <w:highlight w:val="none"/>
          <w:lang w:val="en-US" w:eastAsia="zh-CN"/>
        </w:rPr>
        <w:t>元/人、技师</w:t>
      </w:r>
      <w:r>
        <w:rPr>
          <w:rFonts w:hint="eastAsia" w:ascii="Times New Roman" w:hAnsi="Times New Roman" w:eastAsia="仿宋_GB2312" w:cs="Times New Roman"/>
          <w:b w:val="0"/>
          <w:bCs w:val="0"/>
          <w:color w:val="auto"/>
          <w:kern w:val="0"/>
          <w:sz w:val="32"/>
          <w:szCs w:val="32"/>
          <w:highlight w:val="none"/>
          <w:lang w:val="en-US" w:eastAsia="zh-CN"/>
        </w:rPr>
        <w:t>4000</w:t>
      </w:r>
      <w:r>
        <w:rPr>
          <w:rFonts w:hint="eastAsia" w:ascii="仿宋_GB2312" w:hAnsi="宋体" w:eastAsia="仿宋_GB2312" w:cs="宋体"/>
          <w:b w:val="0"/>
          <w:bCs w:val="0"/>
          <w:color w:val="auto"/>
          <w:kern w:val="0"/>
          <w:sz w:val="32"/>
          <w:szCs w:val="32"/>
          <w:highlight w:val="none"/>
          <w:lang w:val="en-US" w:eastAsia="zh-CN"/>
        </w:rPr>
        <w:t>元/人、高级技师</w:t>
      </w:r>
      <w:r>
        <w:rPr>
          <w:rFonts w:hint="eastAsia" w:ascii="Times New Roman" w:hAnsi="Times New Roman" w:eastAsia="仿宋_GB2312" w:cs="Times New Roman"/>
          <w:b w:val="0"/>
          <w:bCs w:val="0"/>
          <w:color w:val="auto"/>
          <w:kern w:val="0"/>
          <w:sz w:val="32"/>
          <w:szCs w:val="32"/>
          <w:highlight w:val="none"/>
          <w:lang w:val="en-US" w:eastAsia="zh-CN"/>
        </w:rPr>
        <w:t>5000</w:t>
      </w:r>
      <w:r>
        <w:rPr>
          <w:rFonts w:hint="eastAsia" w:ascii="仿宋_GB2312" w:hAnsi="宋体" w:eastAsia="仿宋_GB2312" w:cs="宋体"/>
          <w:b w:val="0"/>
          <w:bCs w:val="0"/>
          <w:color w:val="auto"/>
          <w:kern w:val="0"/>
          <w:sz w:val="32"/>
          <w:szCs w:val="32"/>
          <w:highlight w:val="none"/>
          <w:lang w:val="en-US" w:eastAsia="zh-CN"/>
        </w:rPr>
        <w:t>元/人补贴;取得培训合格证书的，给予</w:t>
      </w:r>
      <w:r>
        <w:rPr>
          <w:rFonts w:hint="eastAsia" w:ascii="Times New Roman" w:hAnsi="Times New Roman" w:eastAsia="仿宋_GB2312" w:cs="Times New Roman"/>
          <w:b w:val="0"/>
          <w:bCs w:val="0"/>
          <w:color w:val="auto"/>
          <w:kern w:val="0"/>
          <w:sz w:val="32"/>
          <w:szCs w:val="32"/>
          <w:highlight w:val="none"/>
          <w:lang w:val="en-US" w:eastAsia="zh-CN"/>
        </w:rPr>
        <w:t>700</w:t>
      </w:r>
      <w:r>
        <w:rPr>
          <w:rFonts w:hint="eastAsia" w:ascii="仿宋_GB2312" w:hAnsi="宋体" w:eastAsia="仿宋_GB2312" w:cs="宋体"/>
          <w:b w:val="0"/>
          <w:bCs w:val="0"/>
          <w:color w:val="auto"/>
          <w:kern w:val="0"/>
          <w:sz w:val="32"/>
          <w:szCs w:val="32"/>
          <w:highlight w:val="none"/>
          <w:lang w:val="en-US" w:eastAsia="zh-CN"/>
        </w:rPr>
        <w:t>元/人补贴;对参加培训不低于</w:t>
      </w:r>
      <w:r>
        <w:rPr>
          <w:rFonts w:hint="eastAsia" w:ascii="Times New Roman" w:hAnsi="Times New Roman" w:eastAsia="仿宋_GB2312" w:cs="Times New Roman"/>
          <w:b w:val="0"/>
          <w:bCs w:val="0"/>
          <w:color w:val="auto"/>
          <w:kern w:val="0"/>
          <w:sz w:val="32"/>
          <w:szCs w:val="32"/>
          <w:highlight w:val="none"/>
          <w:lang w:val="en-US" w:eastAsia="zh-CN"/>
        </w:rPr>
        <w:t>40</w:t>
      </w:r>
      <w:r>
        <w:rPr>
          <w:rFonts w:hint="eastAsia" w:ascii="仿宋_GB2312" w:hAnsi="宋体" w:eastAsia="仿宋_GB2312" w:cs="宋体"/>
          <w:b w:val="0"/>
          <w:bCs w:val="0"/>
          <w:color w:val="auto"/>
          <w:kern w:val="0"/>
          <w:sz w:val="32"/>
          <w:szCs w:val="32"/>
          <w:highlight w:val="none"/>
          <w:lang w:val="en-US" w:eastAsia="zh-CN"/>
        </w:rPr>
        <w:t>个学时且取得专项职业能力证书的，给予</w:t>
      </w:r>
      <w:r>
        <w:rPr>
          <w:rFonts w:hint="eastAsia" w:ascii="Times New Roman" w:hAnsi="Times New Roman" w:eastAsia="仿宋_GB2312" w:cs="Times New Roman"/>
          <w:b w:val="0"/>
          <w:bCs w:val="0"/>
          <w:color w:val="auto"/>
          <w:kern w:val="0"/>
          <w:sz w:val="32"/>
          <w:szCs w:val="32"/>
          <w:highlight w:val="none"/>
          <w:lang w:val="en-US" w:eastAsia="zh-CN"/>
        </w:rPr>
        <w:t>800</w:t>
      </w:r>
      <w:r>
        <w:rPr>
          <w:rFonts w:hint="eastAsia" w:ascii="仿宋_GB2312" w:hAnsi="宋体" w:eastAsia="仿宋_GB2312" w:cs="宋体"/>
          <w:b w:val="0"/>
          <w:bCs w:val="0"/>
          <w:color w:val="auto"/>
          <w:kern w:val="0"/>
          <w:sz w:val="32"/>
          <w:szCs w:val="32"/>
          <w:highlight w:val="none"/>
          <w:lang w:val="en-US" w:eastAsia="zh-CN"/>
        </w:rPr>
        <w:t>元/人补贴。</w:t>
      </w:r>
    </w:p>
    <w:p w14:paraId="4501AAA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b w:val="0"/>
          <w:bCs/>
          <w:spacing w:val="0"/>
          <w:kern w:val="2"/>
          <w:sz w:val="32"/>
          <w:szCs w:val="32"/>
          <w:highlight w:val="none"/>
          <w:lang w:val="en-US" w:eastAsia="zh-CN" w:bidi="ar-SA"/>
        </w:rPr>
      </w:pPr>
      <w:r>
        <w:rPr>
          <w:rFonts w:hint="eastAsia" w:ascii="黑体" w:hAnsi="黑体" w:eastAsia="黑体" w:cs="黑体"/>
          <w:b w:val="0"/>
          <w:bCs/>
          <w:spacing w:val="0"/>
          <w:kern w:val="2"/>
          <w:sz w:val="32"/>
          <w:szCs w:val="32"/>
          <w:highlight w:val="none"/>
          <w:lang w:val="en-US" w:eastAsia="zh-CN" w:bidi="ar-SA"/>
        </w:rPr>
        <w:t xml:space="preserve">职业技能提升培训补贴资金如何申请？ </w:t>
      </w:r>
    </w:p>
    <w:p w14:paraId="621F3BA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highlight w:val="none"/>
          <w:lang w:val="en-US" w:eastAsia="zh-CN"/>
        </w:rPr>
      </w:pPr>
      <w:r>
        <w:rPr>
          <w:rFonts w:hint="eastAsia" w:ascii="仿宋_GB2312" w:hAnsi="宋体" w:eastAsia="仿宋_GB2312" w:cs="宋体"/>
          <w:b w:val="0"/>
          <w:bCs w:val="0"/>
          <w:color w:val="auto"/>
          <w:kern w:val="0"/>
          <w:sz w:val="32"/>
          <w:szCs w:val="32"/>
          <w:highlight w:val="none"/>
          <w:lang w:val="en-US" w:eastAsia="zh-CN"/>
        </w:rPr>
        <w:t>企业或培训机构向当地人力资源社会保障部门申请培训补贴的，应提供年度补贴性职业技能提升培训申请表、培训合格人员花名册、国家职业资格证书、职业技能等级证书、专项职业能力证书等证书复印件、垫付培训补贴协议或代领协议、拨付补贴资金申请表等。</w:t>
      </w:r>
    </w:p>
    <w:p w14:paraId="0EE9064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宋体" w:eastAsia="仿宋_GB2312" w:cs="宋体"/>
          <w:b w:val="0"/>
          <w:bCs w:val="0"/>
          <w:color w:val="auto"/>
          <w:kern w:val="0"/>
          <w:sz w:val="32"/>
          <w:szCs w:val="32"/>
          <w:highlight w:val="none"/>
          <w:lang w:val="en-US" w:eastAsia="zh-CN"/>
        </w:rPr>
      </w:pPr>
      <w:r>
        <w:rPr>
          <w:rFonts w:hint="eastAsia" w:ascii="仿宋_GB2312" w:hAnsi="宋体" w:eastAsia="仿宋_GB2312" w:cs="宋体"/>
          <w:b w:val="0"/>
          <w:bCs w:val="0"/>
          <w:color w:val="auto"/>
          <w:kern w:val="0"/>
          <w:sz w:val="32"/>
          <w:szCs w:val="32"/>
          <w:highlight w:val="none"/>
          <w:lang w:val="en-US" w:eastAsia="zh-CN"/>
        </w:rPr>
        <w:t>上述申请材料经所在地人力资源社会保障部门审核后，在官方网站等进行不少于</w:t>
      </w:r>
      <w:r>
        <w:rPr>
          <w:rFonts w:hint="eastAsia" w:ascii="Times New Roman" w:hAnsi="Times New Roman" w:eastAsia="仿宋_GB2312" w:cs="Times New Roman"/>
          <w:b w:val="0"/>
          <w:bCs w:val="0"/>
          <w:color w:val="auto"/>
          <w:kern w:val="0"/>
          <w:sz w:val="32"/>
          <w:szCs w:val="32"/>
          <w:highlight w:val="none"/>
          <w:lang w:val="en-US" w:eastAsia="zh-CN"/>
        </w:rPr>
        <w:t>5</w:t>
      </w:r>
      <w:r>
        <w:rPr>
          <w:rFonts w:hint="eastAsia" w:ascii="仿宋_GB2312" w:hAnsi="宋体" w:eastAsia="仿宋_GB2312" w:cs="宋体"/>
          <w:b w:val="0"/>
          <w:bCs w:val="0"/>
          <w:color w:val="auto"/>
          <w:kern w:val="0"/>
          <w:sz w:val="32"/>
          <w:szCs w:val="32"/>
          <w:highlight w:val="none"/>
          <w:lang w:val="en-US" w:eastAsia="zh-CN"/>
        </w:rPr>
        <w:t>个工作日的公示，对符合条件的学员按规定拨付补贴资金。</w:t>
      </w:r>
    </w:p>
    <w:p w14:paraId="4BBB9F03">
      <w:pPr>
        <w:keepNext w:val="0"/>
        <w:keepLines w:val="0"/>
        <w:pageBreakBefore w:val="0"/>
        <w:numPr>
          <w:ilvl w:val="0"/>
          <w:numId w:val="0"/>
        </w:numPr>
        <w:kinsoku/>
        <w:wordWrap/>
        <w:overflowPunct/>
        <w:topLinePunct w:val="0"/>
        <w:autoSpaceDE/>
        <w:autoSpaceDN/>
        <w:bidi w:val="0"/>
        <w:adjustRightInd/>
        <w:snapToGrid/>
        <w:spacing w:line="560" w:lineRule="exact"/>
        <w:jc w:val="right"/>
        <w:textAlignment w:val="auto"/>
        <w:rPr>
          <w:rFonts w:hint="default" w:ascii="仿宋_GB2312" w:hAnsi="Calibri" w:eastAsia="仿宋_GB2312" w:cs="Times New Roman"/>
          <w:b w:val="0"/>
          <w:bCs w:val="0"/>
          <w:kern w:val="2"/>
          <w:sz w:val="32"/>
          <w:szCs w:val="32"/>
          <w:shd w:val="clear" w:color="auto" w:fill="FFFFFF"/>
          <w:lang w:val="en-US" w:eastAsia="zh-CN" w:bidi="ar-SA"/>
        </w:rPr>
      </w:pPr>
      <w:r>
        <w:rPr>
          <w:rFonts w:hint="eastAsia" w:ascii="仿宋_GB2312" w:hAnsi="Calibri" w:eastAsia="仿宋_GB2312" w:cs="Times New Roman"/>
          <w:b w:val="0"/>
          <w:bCs w:val="0"/>
          <w:kern w:val="2"/>
          <w:sz w:val="32"/>
          <w:szCs w:val="32"/>
          <w:shd w:val="clear" w:color="auto" w:fill="FFFFFF"/>
          <w:lang w:val="en-US" w:eastAsia="zh-CN" w:bidi="ar-SA"/>
        </w:rPr>
        <w:t>联系电话：</w:t>
      </w:r>
      <w:r>
        <w:rPr>
          <w:rFonts w:hint="eastAsia" w:ascii="Times New Roman" w:hAnsi="Times New Roman" w:eastAsia="仿宋_GB2312" w:cs="Times New Roman"/>
          <w:b w:val="0"/>
          <w:bCs w:val="0"/>
          <w:color w:val="auto"/>
          <w:kern w:val="0"/>
          <w:sz w:val="32"/>
          <w:szCs w:val="32"/>
          <w:highlight w:val="none"/>
          <w:lang w:val="en-US" w:eastAsia="zh-CN"/>
        </w:rPr>
        <w:t>3069657</w:t>
      </w:r>
    </w:p>
    <w:p w14:paraId="779514F3">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宋体" w:eastAsia="仿宋_GB2312" w:cs="宋体"/>
          <w:b w:val="0"/>
          <w:bCs w:val="0"/>
          <w:color w:val="auto"/>
          <w:kern w:val="0"/>
          <w:sz w:val="32"/>
          <w:szCs w:val="32"/>
          <w:lang w:val="en-US" w:eastAsia="zh-CN"/>
        </w:rPr>
      </w:pPr>
    </w:p>
    <w:p w14:paraId="10D7CE2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宋体" w:eastAsia="仿宋_GB2312" w:cs="宋体"/>
          <w:b w:val="0"/>
          <w:bCs w:val="0"/>
          <w:color w:val="auto"/>
          <w:kern w:val="0"/>
          <w:sz w:val="32"/>
          <w:szCs w:val="32"/>
          <w:lang w:val="en-US" w:eastAsia="zh-CN"/>
        </w:rPr>
      </w:pPr>
    </w:p>
    <w:p w14:paraId="13F88713">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FF97B46-6AA2-439A-B317-83202FEDCD5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4298AEE8-FDB6-49FF-B72A-EC1C171D60BB}"/>
  </w:font>
  <w:font w:name="仿宋_GB2312">
    <w:panose1 w:val="02010609030101010101"/>
    <w:charset w:val="86"/>
    <w:family w:val="auto"/>
    <w:pitch w:val="default"/>
    <w:sig w:usb0="00000001" w:usb1="080E0000" w:usb2="00000000" w:usb3="00000000" w:csb0="00040000" w:csb1="00000000"/>
    <w:embedRegular r:id="rId3" w:fontKey="{EF9133D8-0A41-4CAE-9DE3-302FF20E4A2D}"/>
  </w:font>
  <w:font w:name="方正小标宋_GBK">
    <w:altName w:val="微软雅黑"/>
    <w:panose1 w:val="03000509000000000000"/>
    <w:charset w:val="86"/>
    <w:family w:val="auto"/>
    <w:pitch w:val="default"/>
    <w:sig w:usb0="00000000" w:usb1="00000000" w:usb2="00000000" w:usb3="00000000" w:csb0="00040000" w:csb1="00000000"/>
    <w:embedRegular r:id="rId4" w:fontKey="{DE0B9178-1690-4911-AED7-C1CEA26D1179}"/>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5" w:fontKey="{6A15C51F-F42F-4BF2-AC5F-41ADAE129AA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1323B0"/>
    <w:multiLevelType w:val="singleLevel"/>
    <w:tmpl w:val="FF1323B0"/>
    <w:lvl w:ilvl="0" w:tentative="0">
      <w:start w:val="4"/>
      <w:numFmt w:val="chineseCounting"/>
      <w:suff w:val="nothing"/>
      <w:lvlText w:val="%1、"/>
      <w:lvlJc w:val="left"/>
      <w:rPr>
        <w:rFonts w:hint="eastAsia"/>
      </w:rPr>
    </w:lvl>
  </w:abstractNum>
  <w:abstractNum w:abstractNumId="1">
    <w:nsid w:val="4C67A009"/>
    <w:multiLevelType w:val="singleLevel"/>
    <w:tmpl w:val="4C67A009"/>
    <w:lvl w:ilvl="0" w:tentative="0">
      <w:start w:val="1"/>
      <w:numFmt w:val="chineseCounting"/>
      <w:suff w:val="nothing"/>
      <w:lvlText w:val="（%1）"/>
      <w:lvlJc w:val="left"/>
      <w:rPr>
        <w:rFonts w:hint="eastAsia"/>
      </w:rPr>
    </w:lvl>
  </w:abstractNum>
  <w:abstractNum w:abstractNumId="2">
    <w:nsid w:val="658FB9F9"/>
    <w:multiLevelType w:val="singleLevel"/>
    <w:tmpl w:val="658FB9F9"/>
    <w:lvl w:ilvl="0" w:tentative="0">
      <w:start w:val="1"/>
      <w:numFmt w:val="decimal"/>
      <w:suff w:val="nothing"/>
      <w:lvlText w:val="（%1）"/>
      <w:lvlJc w:val="left"/>
    </w:lvl>
  </w:abstractNum>
  <w:abstractNum w:abstractNumId="3">
    <w:nsid w:val="7DFBE8AE"/>
    <w:multiLevelType w:val="singleLevel"/>
    <w:tmpl w:val="7DFBE8AE"/>
    <w:lvl w:ilvl="0" w:tentative="0">
      <w:start w:val="1"/>
      <w:numFmt w:val="chineseCounting"/>
      <w:suff w:val="nothing"/>
      <w:lvlText w:val="%1、"/>
      <w:lvlJc w:val="left"/>
      <w:rPr>
        <w:rFonts w:hint="eastAsia"/>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lMTQxMDlkOTcxODk5OWQwMmQzNTQ2YmZiZmE3NTkifQ=="/>
  </w:docVars>
  <w:rsids>
    <w:rsidRoot w:val="00000000"/>
    <w:rsid w:val="2C3F38DB"/>
    <w:rsid w:val="38D30A3D"/>
    <w:rsid w:val="67421D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next w:val="5"/>
    <w:qFormat/>
    <w:uiPriority w:val="0"/>
    <w:pPr>
      <w:tabs>
        <w:tab w:val="center" w:pos="4153"/>
        <w:tab w:val="right" w:pos="8306"/>
      </w:tabs>
      <w:snapToGrid w:val="0"/>
      <w:jc w:val="left"/>
    </w:pPr>
    <w:rPr>
      <w:sz w:val="18"/>
    </w:rPr>
  </w:style>
  <w:style w:type="paragraph" w:styleId="5">
    <w:name w:val="index 9"/>
    <w:basedOn w:val="1"/>
    <w:next w:val="1"/>
    <w:qFormat/>
    <w:uiPriority w:val="0"/>
    <w:pPr>
      <w:ind w:left="3360"/>
    </w:p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1"/>
    <w:qFormat/>
    <w:uiPriority w:val="0"/>
    <w:pPr>
      <w:spacing w:after="0"/>
      <w:ind w:left="0" w:leftChars="0" w:firstLine="420" w:firstLineChars="248"/>
    </w:pPr>
    <w:rPr>
      <w:rFonts w:ascii="仿宋_GB2312" w:cs="仿宋_GB231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2952</Words>
  <Characters>3042</Characters>
  <Lines>0</Lines>
  <Paragraphs>0</Paragraphs>
  <TotalTime>0</TotalTime>
  <ScaleCrop>false</ScaleCrop>
  <LinksUpToDate>false</LinksUpToDate>
  <CharactersWithSpaces>3055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dell</dc:creator>
  <cp:lastModifiedBy>dell</cp:lastModifiedBy>
  <dcterms:modified xsi:type="dcterms:W3CDTF">2025-12-15T09:46:29Z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BB3FE1E888254BDBAD9FC6B949D1EB8D_12</vt:lpwstr>
  </property>
  <property fmtid="{D5CDD505-2E9C-101B-9397-08002B2CF9AE}" pid="4" name="KSOTemplateDocerSaveRecord">
    <vt:lpwstr>eyJoZGlkIjoiYjdlMTQxMDlkOTcxODk5OWQwMmQzNTQ2YmZiZmE3NTkifQ==</vt:lpwstr>
  </property>
</Properties>
</file>