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971" w:tblpY="298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"/>
        <w:gridCol w:w="4419"/>
        <w:gridCol w:w="2100"/>
        <w:gridCol w:w="3013"/>
        <w:gridCol w:w="2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7" w:hRule="atLeast"/>
        </w:trPr>
        <w:tc>
          <w:tcPr>
            <w:tcW w:w="949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419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00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3013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学历（职称、资格）</w:t>
            </w:r>
          </w:p>
        </w:tc>
        <w:tc>
          <w:tcPr>
            <w:tcW w:w="2468" w:type="dxa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签订劳动合同时间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949" w:type="dxa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419" w:type="dxa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河南新太行电源股份有限公司</w:t>
            </w:r>
          </w:p>
        </w:tc>
        <w:tc>
          <w:tcPr>
            <w:tcW w:w="2100" w:type="dxa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李国</w:t>
            </w:r>
            <w:bookmarkStart w:id="0" w:name="_GoBack"/>
            <w:bookmarkEnd w:id="0"/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乾</w:t>
            </w:r>
          </w:p>
        </w:tc>
        <w:tc>
          <w:tcPr>
            <w:tcW w:w="3013" w:type="dxa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硕士研究生（高级工程师）</w:t>
            </w:r>
          </w:p>
        </w:tc>
        <w:tc>
          <w:tcPr>
            <w:tcW w:w="2468" w:type="dxa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default" w:eastAsiaTheme="minor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2023年1月</w:t>
            </w: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牧野区急需紧缺人才认定人员名单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1455B4"/>
    <w:rsid w:val="5B39214B"/>
    <w:rsid w:val="7514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2026-01-05T09:11:00Z</dcterms:created>
  <dc:creator>Lucky^x</dc:creator>
  <cp:lastModifiedBy>administrator</cp:lastModifiedBy>
  <dcterms:modified xsi:type="dcterms:W3CDTF">2026-02-06T16:11:05Z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ICV">
    <vt:lpwstr>630733E9994D464E81994D5D68046781_11</vt:lpwstr>
  </property>
  <property fmtid="{D5CDD505-2E9C-101B-9397-08002B2CF9AE}" pid="4" name="KSOTemplateDocerSaveRecord">
    <vt:lpwstr>eyJoZGlkIjoiOThlYmEzM2U5NmUwYTRkODM5NzI1NzM3ZmQzMGZkZjAiLCJ1c2VySWQiOiIxMDQxODc0NzM3In0=</vt:lpwstr>
  </property>
</Properties>
</file>